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III–VI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Rewolucja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przyczyny rewolucji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Samuela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Morse’a</w:t>
            </w:r>
            <w:proofErr w:type="spellEnd"/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lastRenderedPageBreak/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 xml:space="preserve">(socjalizm, ruch </w:t>
            </w:r>
            <w:r w:rsidRPr="000C67C6">
              <w:rPr>
                <w:rFonts w:cs="TimesNewRoman"/>
                <w:sz w:val="20"/>
                <w:szCs w:val="20"/>
              </w:rPr>
              <w:lastRenderedPageBreak/>
              <w:t>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Roberta Owena,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pierwszej połowie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w zaborach pruskim,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obszarze ziem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konstytucji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 xml:space="preserve">charakteryzuje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lastRenderedPageBreak/>
              <w:t>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okręgi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lastRenderedPageBreak/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rosyjskiej (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II–X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kultura polska po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Adama Mickiewicza, Juliusza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Joachima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skutki wojny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lastRenderedPageBreak/>
              <w:t>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Stanów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lastRenderedPageBreak/>
              <w:t>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zjednoczenie Włoch i powstanie Królestwa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jakie wojny stoczono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zjednoczenia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zajęcia Wenecji przez Królestwo Włoch (1866), zajęcia Państwa Kościelnego przez Królestwo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</w:r>
            <w:r w:rsidR="00773E5E" w:rsidRPr="000C67C6">
              <w:rPr>
                <w:rFonts w:ascii="Calibri" w:hAnsi="Calibri"/>
                <w:sz w:val="20"/>
                <w:szCs w:val="20"/>
              </w:rPr>
              <w:lastRenderedPageBreak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lastRenderedPageBreak/>
              <w:t>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tereny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ideologia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nauk przyrodniczych oraz medycyny i higieny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 xml:space="preserve">wej i przemiany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teorii ewolucji przez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lastRenderedPageBreak/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okoliczności upowszechnienia sportu w drugiej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lastRenderedPageBreak/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bezpośrednie represje wobec uczestników powstania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 xml:space="preserve">Piotra </w:t>
            </w:r>
            <w:r w:rsidR="009451D4" w:rsidRPr="000C67C6">
              <w:rPr>
                <w:rFonts w:cs="Humanst521EU-Normal"/>
                <w:sz w:val="20"/>
                <w:szCs w:val="20"/>
              </w:rPr>
              <w:lastRenderedPageBreak/>
              <w:t>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 xml:space="preserve">rozwinie skrót: SDKP , </w:t>
            </w:r>
            <w:proofErr w:type="spellStart"/>
            <w:r w:rsidR="00994150" w:rsidRPr="000C67C6">
              <w:rPr>
                <w:rFonts w:cs="Humanst521EU-Normal"/>
                <w:sz w:val="20"/>
                <w:szCs w:val="20"/>
              </w:rPr>
              <w:t>SDKPiL</w:t>
            </w:r>
            <w:proofErr w:type="spellEnd"/>
            <w:r w:rsidR="00994150" w:rsidRPr="000C67C6">
              <w:rPr>
                <w:rFonts w:cs="Humanst521EU-Normal"/>
                <w:sz w:val="20"/>
                <w:szCs w:val="20"/>
              </w:rPr>
              <w:t>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programowe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SDKPiL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omawia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0C67C6">
              <w:rPr>
                <w:rFonts w:ascii="Calibri" w:hAnsi="Calibri" w:cs="Times New Roman"/>
                <w:sz w:val="20"/>
                <w:szCs w:val="20"/>
              </w:rPr>
              <w:t>SDKPiL</w:t>
            </w:r>
            <w:proofErr w:type="spellEnd"/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Henryka Sienkiewicza, Bolesława Prusa, Władysława Reymonta, Elizy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wpływ poglądów pozytywistycznych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Henryka </w:t>
            </w:r>
            <w:proofErr w:type="spellStart"/>
            <w:r w:rsidR="009241A0" w:rsidRPr="000C67C6">
              <w:rPr>
                <w:rFonts w:cs="Humanst521EU-Normal"/>
                <w:sz w:val="20"/>
                <w:szCs w:val="20"/>
              </w:rPr>
              <w:t>Jordana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narastanie konfliktów politycznych, gospodarczych i militarnych między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wojna błyskawiczna,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 xml:space="preserve">wypowiedzenia wojny Serbii przez </w:t>
            </w:r>
            <w:proofErr w:type="spellStart"/>
            <w:r w:rsidR="0008181C" w:rsidRPr="000C67C6">
              <w:rPr>
                <w:rFonts w:cs="Humanst521EU-Normal"/>
                <w:sz w:val="20"/>
                <w:szCs w:val="20"/>
              </w:rPr>
              <w:t>Austro-Węgry</w:t>
            </w:r>
            <w:proofErr w:type="spellEnd"/>
            <w:r w:rsidR="0008181C" w:rsidRPr="000C67C6">
              <w:rPr>
                <w:rFonts w:cs="Humanst521EU-Normal"/>
                <w:sz w:val="20"/>
                <w:szCs w:val="20"/>
              </w:rPr>
              <w:t xml:space="preserve">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 wymienia przyczynę bezpośrednią wybuchu Wielkiej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lastRenderedPageBreak/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stanowisko państw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wymienia postanowienia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</w:t>
            </w:r>
            <w:r w:rsidR="009774CE" w:rsidRPr="000C67C6">
              <w:rPr>
                <w:rFonts w:cs="Humanst521EU-Normal"/>
                <w:sz w:val="20"/>
                <w:szCs w:val="20"/>
              </w:rPr>
              <w:lastRenderedPageBreak/>
              <w:t xml:space="preserve">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postacie: Davida Lloyd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George</w:t>
            </w:r>
            <w:r w:rsidR="007A1B29">
              <w:rPr>
                <w:rFonts w:cs="Humanst521EU-Normal"/>
                <w:sz w:val="20"/>
                <w:szCs w:val="20"/>
              </w:rPr>
              <w:t>’a</w:t>
            </w:r>
            <w:proofErr w:type="spellEnd"/>
            <w:r w:rsidR="007A1B29">
              <w:rPr>
                <w:rFonts w:cs="Humanst521EU-Normal"/>
                <w:sz w:val="20"/>
                <w:szCs w:val="20"/>
              </w:rPr>
              <w:t>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wielkiego kryzysu gospodarczego na sytuację polityczną 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Narodziny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przyczyny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–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>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oblicza totalitaryzmu (niemieckiego narodowego 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stalinizm, NKWD, kult jednostki, wielka czystka, komunizm wojenny, Nowa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relacje między ZSRS 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w pierwszym roku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konflikt polsko-ukraiński o Galicję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wyniki plebiscytów na Warmii, Mazurach i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Powiślu</w:t>
            </w:r>
            <w:proofErr w:type="spellEnd"/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Orlęta Lwowskie, „cud nad Wisłą”, linia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 xml:space="preserve">e)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, plebiscytu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 skutki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Powiślu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Powiślu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polsko-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Mazurach i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Powiślu</w:t>
            </w:r>
            <w:proofErr w:type="spellEnd"/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partie polityczne 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lastRenderedPageBreak/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Polsce w latach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lastRenderedPageBreak/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konstytucja kwietniowa, polityka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 xml:space="preserve">wyborów brzeskich </w:t>
            </w:r>
            <w:r w:rsidR="00C84DBB" w:rsidRPr="000C67C6">
              <w:rPr>
                <w:rFonts w:cstheme="minorHAnsi"/>
                <w:sz w:val="20"/>
                <w:szCs w:val="20"/>
              </w:rPr>
              <w:lastRenderedPageBreak/>
              <w:t>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 xml:space="preserve">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numerus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clausus</w:t>
            </w:r>
            <w:proofErr w:type="spellEnd"/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malarstwie i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osiągnięcia polskich naukowców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tworzących 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lastRenderedPageBreak/>
              <w:t>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pakt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Ribbentrop–Mołotow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 paktu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Ribbentrop–Mołotow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Ribbentrop–Mołotow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miały przypaść 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wobec Polski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 wpływ miały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F37" w:rsidRDefault="007E6F37" w:rsidP="00254330">
      <w:pPr>
        <w:spacing w:after="0" w:line="240" w:lineRule="auto"/>
      </w:pPr>
      <w:r>
        <w:separator/>
      </w:r>
    </w:p>
  </w:endnote>
  <w:endnote w:type="continuationSeparator" w:id="0">
    <w:p w:rsidR="007E6F37" w:rsidRDefault="007E6F37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933831"/>
      <w:docPartObj>
        <w:docPartGallery w:val="Page Numbers (Bottom of Page)"/>
        <w:docPartUnique/>
      </w:docPartObj>
    </w:sdtPr>
    <w:sdtContent>
      <w:p w:rsidR="003F5FEA" w:rsidRDefault="008376B4">
        <w:pPr>
          <w:pStyle w:val="Stopka"/>
          <w:jc w:val="right"/>
        </w:pPr>
        <w:r>
          <w:rPr>
            <w:noProof/>
          </w:rPr>
          <w:fldChar w:fldCharType="begin"/>
        </w:r>
        <w:r w:rsidR="003F5FE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924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F37" w:rsidRDefault="007E6F37" w:rsidP="00254330">
      <w:pPr>
        <w:spacing w:after="0" w:line="240" w:lineRule="auto"/>
      </w:pPr>
      <w:r>
        <w:separator/>
      </w:r>
    </w:p>
  </w:footnote>
  <w:footnote w:type="continuationSeparator" w:id="0">
    <w:p w:rsidR="007E6F37" w:rsidRDefault="007E6F37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24DE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E6F37"/>
    <w:rsid w:val="007F13F6"/>
    <w:rsid w:val="007F291B"/>
    <w:rsid w:val="008035A6"/>
    <w:rsid w:val="008049F8"/>
    <w:rsid w:val="00816324"/>
    <w:rsid w:val="0082170F"/>
    <w:rsid w:val="00827E48"/>
    <w:rsid w:val="00835F1F"/>
    <w:rsid w:val="008376B4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5EB2-EF7E-4BD2-B61A-124B8C6D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10195</Words>
  <Characters>61170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USER</cp:lastModifiedBy>
  <cp:revision>2</cp:revision>
  <dcterms:created xsi:type="dcterms:W3CDTF">2024-09-17T06:50:00Z</dcterms:created>
  <dcterms:modified xsi:type="dcterms:W3CDTF">2024-09-17T06:50:00Z</dcterms:modified>
</cp:coreProperties>
</file>