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D1F" w:rsidRPr="00CE1D1F" w:rsidRDefault="00CE1D1F" w:rsidP="00CE1D1F">
      <w:pPr>
        <w:spacing w:after="0"/>
        <w:jc w:val="center"/>
        <w:rPr>
          <w:rFonts w:ascii="Book Antiqua" w:hAnsi="Book Antiqua"/>
          <w:b/>
          <w:color w:val="632423" w:themeColor="accent2" w:themeShade="80"/>
          <w:sz w:val="32"/>
          <w:szCs w:val="32"/>
        </w:rPr>
      </w:pPr>
      <w:r>
        <w:rPr>
          <w:rFonts w:ascii="Book Antiqua" w:hAnsi="Book Antiqua"/>
          <w:b/>
          <w:color w:val="009900"/>
          <w:sz w:val="32"/>
          <w:szCs w:val="32"/>
        </w:rPr>
        <w:t xml:space="preserve">Temat zajęć: </w:t>
      </w:r>
      <w:r w:rsidRPr="00DE1D7B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Tam gdzie rosną szarotki.</w:t>
      </w:r>
    </w:p>
    <w:p w:rsidR="00CE1D1F" w:rsidRDefault="00CE1D1F" w:rsidP="00CE1D1F">
      <w:pPr>
        <w:spacing w:after="0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101E3F" w:rsidRPr="00140169" w:rsidRDefault="00CE1D1F" w:rsidP="00CE1D1F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4016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Poproś rodziców o przeczytanie historyjki o wyprawie języka </w:t>
      </w:r>
      <w:r w:rsidR="00140169">
        <w:rPr>
          <w:rFonts w:ascii="Times New Roman" w:hAnsi="Times New Roman" w:cs="Times New Roman"/>
          <w:b/>
          <w:color w:val="002060"/>
          <w:sz w:val="32"/>
          <w:szCs w:val="32"/>
        </w:rPr>
        <w:br/>
      </w:r>
      <w:r w:rsidRPr="00140169">
        <w:rPr>
          <w:rFonts w:ascii="Times New Roman" w:hAnsi="Times New Roman" w:cs="Times New Roman"/>
          <w:b/>
          <w:color w:val="002060"/>
          <w:sz w:val="32"/>
          <w:szCs w:val="32"/>
        </w:rPr>
        <w:t>w góry, a Ty wykonuj polecenia zapisane w nawiasie.</w:t>
      </w:r>
    </w:p>
    <w:p w:rsidR="00CE1D1F" w:rsidRDefault="00CE1D1F" w:rsidP="00CE1D1F">
      <w:pPr>
        <w:spacing w:after="0"/>
        <w:jc w:val="both"/>
        <w:rPr>
          <w:color w:val="002060"/>
          <w:sz w:val="28"/>
          <w:szCs w:val="28"/>
        </w:rPr>
      </w:pPr>
    </w:p>
    <w:p w:rsidR="00CE1D1F" w:rsidRPr="00140169" w:rsidRDefault="00CE1D1F" w:rsidP="00140169">
      <w:pPr>
        <w:autoSpaceDE w:val="0"/>
        <w:autoSpaceDN w:val="0"/>
        <w:adjustRightInd w:val="0"/>
        <w:spacing w:after="0" w:line="360" w:lineRule="auto"/>
        <w:jc w:val="both"/>
        <w:rPr>
          <w:rFonts w:ascii="Century751No2EU-Italic" w:hAnsi="Century751No2EU-Italic" w:cs="Century751No2EU-Italic"/>
          <w:i/>
          <w:iCs/>
          <w:sz w:val="32"/>
          <w:szCs w:val="32"/>
        </w:rPr>
      </w:pPr>
      <w:r w:rsidRPr="00140169">
        <w:rPr>
          <w:rFonts w:ascii="Century751No2EU-Italic" w:hAnsi="Century751No2EU-Italic" w:cs="Century751No2EU-Italic"/>
          <w:i/>
          <w:iCs/>
          <w:sz w:val="32"/>
          <w:szCs w:val="32"/>
        </w:rPr>
        <w:t xml:space="preserve">Język, korzystając z pięknej pogody, wybrał się w góry. </w:t>
      </w:r>
    </w:p>
    <w:p w:rsidR="00CE1D1F" w:rsidRPr="00140169" w:rsidRDefault="00CE1D1F" w:rsidP="00140169">
      <w:pPr>
        <w:autoSpaceDE w:val="0"/>
        <w:autoSpaceDN w:val="0"/>
        <w:adjustRightInd w:val="0"/>
        <w:spacing w:after="0" w:line="360" w:lineRule="auto"/>
        <w:jc w:val="both"/>
        <w:rPr>
          <w:rFonts w:ascii="Century751No2EU-Normal" w:hAnsi="Century751No2EU-Normal" w:cs="Century751No2EU-Normal"/>
          <w:sz w:val="32"/>
          <w:szCs w:val="32"/>
        </w:rPr>
      </w:pPr>
      <w:r w:rsidRPr="00140169">
        <w:rPr>
          <w:rFonts w:ascii="Century751No2EU-Italic" w:hAnsi="Century751No2EU-Italic" w:cs="Century751No2EU-Italic"/>
          <w:i/>
          <w:iCs/>
          <w:sz w:val="32"/>
          <w:szCs w:val="32"/>
        </w:rPr>
        <w:t xml:space="preserve">Przed wyprawą zrobił małą rozgrzewkę – przebiegł się kilka razy w kółko </w:t>
      </w:r>
      <w:r w:rsidRPr="00140169">
        <w:rPr>
          <w:rFonts w:ascii="Century751No2EU-Normal" w:hAnsi="Century751No2EU-Normal" w:cs="Century751No2EU-Normal"/>
          <w:sz w:val="32"/>
          <w:szCs w:val="32"/>
        </w:rPr>
        <w:t>(</w:t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t>dzieci oblizują szeroko otwartą buzię</w:t>
      </w:r>
      <w:r w:rsidRPr="00140169">
        <w:rPr>
          <w:rFonts w:ascii="Century751No2EU-Normal" w:hAnsi="Century751No2EU-Normal" w:cs="Century751No2EU-Normal"/>
          <w:sz w:val="32"/>
          <w:szCs w:val="32"/>
        </w:rPr>
        <w:t>),</w:t>
      </w:r>
    </w:p>
    <w:p w:rsidR="00CE1D1F" w:rsidRPr="00140169" w:rsidRDefault="00CE1D1F" w:rsidP="00140169">
      <w:pPr>
        <w:autoSpaceDE w:val="0"/>
        <w:autoSpaceDN w:val="0"/>
        <w:adjustRightInd w:val="0"/>
        <w:spacing w:after="0" w:line="360" w:lineRule="auto"/>
        <w:jc w:val="both"/>
        <w:rPr>
          <w:rFonts w:ascii="Century751No2EU-Normal" w:hAnsi="Century751No2EU-Normal" w:cs="Century751No2EU-Normal"/>
          <w:sz w:val="32"/>
          <w:szCs w:val="32"/>
        </w:rPr>
      </w:pPr>
      <w:r w:rsidRPr="00140169">
        <w:rPr>
          <w:rFonts w:ascii="Century751No2EU-Italic" w:hAnsi="Century751No2EU-Italic" w:cs="Century751No2EU-Italic"/>
          <w:i/>
          <w:iCs/>
          <w:sz w:val="32"/>
          <w:szCs w:val="32"/>
        </w:rPr>
        <w:t xml:space="preserve">zagrał w piłkę </w:t>
      </w:r>
      <w:r w:rsidRPr="00140169">
        <w:rPr>
          <w:rFonts w:ascii="Century751No2EU-Normal" w:hAnsi="Century751No2EU-Normal" w:cs="Century751No2EU-Normal"/>
          <w:sz w:val="32"/>
          <w:szCs w:val="32"/>
        </w:rPr>
        <w:t>(</w:t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t>wypychają policzki</w:t>
      </w:r>
      <w:r w:rsidRPr="00140169">
        <w:rPr>
          <w:rFonts w:ascii="Century751No2EU-Normal" w:hAnsi="Century751No2EU-Normal" w:cs="Century751No2EU-Normal"/>
          <w:sz w:val="32"/>
          <w:szCs w:val="32"/>
        </w:rPr>
        <w:t>),</w:t>
      </w:r>
    </w:p>
    <w:p w:rsidR="00CE1D1F" w:rsidRPr="00140169" w:rsidRDefault="00CE1D1F" w:rsidP="00140169">
      <w:pPr>
        <w:autoSpaceDE w:val="0"/>
        <w:autoSpaceDN w:val="0"/>
        <w:adjustRightInd w:val="0"/>
        <w:spacing w:after="0" w:line="360" w:lineRule="auto"/>
        <w:jc w:val="both"/>
        <w:rPr>
          <w:rFonts w:ascii="Century751No2EU-Normal" w:hAnsi="Century751No2EU-Normal" w:cs="Century751No2EU-Normal"/>
          <w:sz w:val="32"/>
          <w:szCs w:val="32"/>
        </w:rPr>
      </w:pPr>
      <w:r w:rsidRPr="00140169">
        <w:rPr>
          <w:rFonts w:ascii="Century751No2EU-Italic" w:hAnsi="Century751No2EU-Italic" w:cs="Century751No2EU-Italic"/>
          <w:i/>
          <w:iCs/>
          <w:sz w:val="32"/>
          <w:szCs w:val="32"/>
        </w:rPr>
        <w:t xml:space="preserve">później zjadł coś dobrego </w:t>
      </w:r>
      <w:r w:rsidRPr="00140169">
        <w:rPr>
          <w:rFonts w:ascii="Century751No2EU-Normal" w:hAnsi="Century751No2EU-Normal" w:cs="Century751No2EU-Normal"/>
          <w:sz w:val="32"/>
          <w:szCs w:val="32"/>
        </w:rPr>
        <w:t>(</w:t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t>naśladują żucie</w:t>
      </w:r>
      <w:r w:rsidRPr="00140169">
        <w:rPr>
          <w:rFonts w:ascii="Century751No2EU-Normal" w:hAnsi="Century751No2EU-Normal" w:cs="Century751No2EU-Normal"/>
          <w:sz w:val="32"/>
          <w:szCs w:val="32"/>
        </w:rPr>
        <w:t>),</w:t>
      </w:r>
    </w:p>
    <w:p w:rsidR="00CE1D1F" w:rsidRPr="00140169" w:rsidRDefault="00CE1D1F" w:rsidP="00140169">
      <w:pPr>
        <w:autoSpaceDE w:val="0"/>
        <w:autoSpaceDN w:val="0"/>
        <w:adjustRightInd w:val="0"/>
        <w:spacing w:after="0" w:line="360" w:lineRule="auto"/>
        <w:jc w:val="both"/>
        <w:rPr>
          <w:rFonts w:ascii="Century751No2EU-Normal" w:hAnsi="Century751No2EU-Normal" w:cs="Century751No2EU-Normal"/>
          <w:sz w:val="32"/>
          <w:szCs w:val="32"/>
        </w:rPr>
      </w:pPr>
      <w:r w:rsidRPr="00140169">
        <w:rPr>
          <w:rFonts w:ascii="Century751No2EU-Italic" w:hAnsi="Century751No2EU-Italic" w:cs="Century751No2EU-Italic"/>
          <w:i/>
          <w:iCs/>
          <w:sz w:val="32"/>
          <w:szCs w:val="32"/>
        </w:rPr>
        <w:t xml:space="preserve">pożegnał się z przyjaciółmi </w:t>
      </w:r>
      <w:r w:rsidRPr="00140169">
        <w:rPr>
          <w:rFonts w:ascii="Century751No2EU-Normal" w:hAnsi="Century751No2EU-Normal" w:cs="Century751No2EU-Normal"/>
          <w:sz w:val="32"/>
          <w:szCs w:val="32"/>
        </w:rPr>
        <w:t>(</w:t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t>posyłają buziaki</w:t>
      </w:r>
      <w:r w:rsidRPr="00140169">
        <w:rPr>
          <w:rFonts w:ascii="Century751No2EU-Normal" w:hAnsi="Century751No2EU-Normal" w:cs="Century751No2EU-Normal"/>
          <w:sz w:val="32"/>
          <w:szCs w:val="32"/>
        </w:rPr>
        <w:t>)</w:t>
      </w:r>
    </w:p>
    <w:p w:rsidR="00CE1D1F" w:rsidRPr="00140169" w:rsidRDefault="00CE1D1F" w:rsidP="00140169">
      <w:pPr>
        <w:autoSpaceDE w:val="0"/>
        <w:autoSpaceDN w:val="0"/>
        <w:adjustRightInd w:val="0"/>
        <w:spacing w:after="0" w:line="360" w:lineRule="auto"/>
        <w:jc w:val="both"/>
        <w:rPr>
          <w:rFonts w:ascii="Century751No2EU-Normal" w:hAnsi="Century751No2EU-Normal" w:cs="Century751No2EU-Normal"/>
          <w:sz w:val="32"/>
          <w:szCs w:val="32"/>
        </w:rPr>
      </w:pPr>
      <w:r w:rsidRPr="00140169">
        <w:rPr>
          <w:rFonts w:ascii="Century751No2EU-Italic" w:hAnsi="Century751No2EU-Italic" w:cs="Century751No2EU-Italic"/>
          <w:i/>
          <w:iCs/>
          <w:sz w:val="32"/>
          <w:szCs w:val="32"/>
        </w:rPr>
        <w:t xml:space="preserve">i poszedł </w:t>
      </w:r>
      <w:r w:rsidRPr="00140169">
        <w:rPr>
          <w:rFonts w:ascii="Century751No2EU-Normal" w:hAnsi="Century751No2EU-Normal" w:cs="Century751No2EU-Normal"/>
          <w:sz w:val="32"/>
          <w:szCs w:val="32"/>
        </w:rPr>
        <w:t>(</w:t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t>kląskają</w:t>
      </w:r>
      <w:r w:rsidRPr="00140169">
        <w:rPr>
          <w:rFonts w:ascii="Century751No2EU-Normal" w:hAnsi="Century751No2EU-Normal" w:cs="Century751No2EU-Normal"/>
          <w:sz w:val="32"/>
          <w:szCs w:val="32"/>
        </w:rPr>
        <w:t>).</w:t>
      </w:r>
    </w:p>
    <w:p w:rsidR="00CE1D1F" w:rsidRPr="00140169" w:rsidRDefault="00CE1D1F" w:rsidP="00140169">
      <w:pPr>
        <w:autoSpaceDE w:val="0"/>
        <w:autoSpaceDN w:val="0"/>
        <w:adjustRightInd w:val="0"/>
        <w:spacing w:after="0" w:line="360" w:lineRule="auto"/>
        <w:jc w:val="both"/>
        <w:rPr>
          <w:rFonts w:ascii="Century751No2EU-Normal" w:hAnsi="Century751No2EU-Normal" w:cs="Century751No2EU-Normal"/>
          <w:sz w:val="32"/>
          <w:szCs w:val="32"/>
        </w:rPr>
      </w:pPr>
      <w:r w:rsidRPr="00140169">
        <w:rPr>
          <w:rFonts w:ascii="Century751No2EU-Italic" w:hAnsi="Century751No2EU-Italic" w:cs="Century751No2EU-Italic"/>
          <w:i/>
          <w:iCs/>
          <w:sz w:val="32"/>
          <w:szCs w:val="32"/>
        </w:rPr>
        <w:t xml:space="preserve">Najpierw chodził po niskich górach </w:t>
      </w:r>
      <w:r w:rsidRPr="00140169">
        <w:rPr>
          <w:rFonts w:ascii="Century751No2EU-Normal" w:hAnsi="Century751No2EU-Normal" w:cs="Century751No2EU-Normal"/>
          <w:sz w:val="32"/>
          <w:szCs w:val="32"/>
        </w:rPr>
        <w:t>(</w:t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t>kilkakrotnie podnoszą język do wałka dziąsłowego i opuszczają za dolne zęby</w:t>
      </w:r>
      <w:r w:rsidRPr="00140169">
        <w:rPr>
          <w:rFonts w:ascii="Century751No2EU-Normal" w:hAnsi="Century751No2EU-Normal" w:cs="Century751No2EU-Normal"/>
          <w:sz w:val="32"/>
          <w:szCs w:val="32"/>
        </w:rPr>
        <w:t>),</w:t>
      </w:r>
    </w:p>
    <w:p w:rsidR="00CE1D1F" w:rsidRPr="00140169" w:rsidRDefault="00CE1D1F" w:rsidP="00140169">
      <w:pPr>
        <w:autoSpaceDE w:val="0"/>
        <w:autoSpaceDN w:val="0"/>
        <w:adjustRightInd w:val="0"/>
        <w:spacing w:after="0" w:line="360" w:lineRule="auto"/>
        <w:jc w:val="both"/>
        <w:rPr>
          <w:rFonts w:ascii="Century751No2EU-Normal" w:hAnsi="Century751No2EU-Normal" w:cs="Century751No2EU-Normal"/>
          <w:sz w:val="32"/>
          <w:szCs w:val="32"/>
        </w:rPr>
      </w:pPr>
      <w:r w:rsidRPr="00140169">
        <w:rPr>
          <w:rFonts w:ascii="Century751No2EU-Italic" w:hAnsi="Century751No2EU-Italic" w:cs="Century751No2EU-Italic"/>
          <w:i/>
          <w:iCs/>
          <w:sz w:val="32"/>
          <w:szCs w:val="32"/>
        </w:rPr>
        <w:t xml:space="preserve">później były wyższe </w:t>
      </w:r>
      <w:r w:rsidRPr="00140169">
        <w:rPr>
          <w:rFonts w:ascii="Century751No2EU-Normal" w:hAnsi="Century751No2EU-Normal" w:cs="Century751No2EU-Normal"/>
          <w:sz w:val="32"/>
          <w:szCs w:val="32"/>
        </w:rPr>
        <w:t>(</w:t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t xml:space="preserve">kilkakrotnie podnoszą język do górnych </w:t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br/>
        <w:t>i opuszczają do dolnych zębów</w:t>
      </w:r>
      <w:r w:rsidRPr="00140169">
        <w:rPr>
          <w:rFonts w:ascii="Century751No2EU-Normal" w:hAnsi="Century751No2EU-Normal" w:cs="Century751No2EU-Normal"/>
          <w:sz w:val="32"/>
          <w:szCs w:val="32"/>
        </w:rPr>
        <w:t>),</w:t>
      </w:r>
    </w:p>
    <w:p w:rsidR="00CE1D1F" w:rsidRPr="00140169" w:rsidRDefault="00CE1D1F" w:rsidP="00140169">
      <w:pPr>
        <w:autoSpaceDE w:val="0"/>
        <w:autoSpaceDN w:val="0"/>
        <w:adjustRightInd w:val="0"/>
        <w:spacing w:after="0" w:line="360" w:lineRule="auto"/>
        <w:jc w:val="both"/>
        <w:rPr>
          <w:rFonts w:ascii="Century751No2EU-Normal" w:hAnsi="Century751No2EU-Normal" w:cs="Century751No2EU-Normal"/>
          <w:sz w:val="32"/>
          <w:szCs w:val="32"/>
        </w:rPr>
      </w:pPr>
      <w:r w:rsidRPr="00140169">
        <w:rPr>
          <w:rFonts w:ascii="Century751No2EU-Italic" w:hAnsi="Century751No2EU-Italic" w:cs="Century751No2EU-Italic"/>
          <w:i/>
          <w:iCs/>
          <w:sz w:val="32"/>
          <w:szCs w:val="32"/>
        </w:rPr>
        <w:t xml:space="preserve">aż wreszcie dotarł w naprawdę wysokie góry </w:t>
      </w:r>
      <w:r w:rsidRPr="00140169">
        <w:rPr>
          <w:rFonts w:ascii="Century751No2EU-Normal" w:hAnsi="Century751No2EU-Normal" w:cs="Century751No2EU-Normal"/>
          <w:sz w:val="32"/>
          <w:szCs w:val="32"/>
        </w:rPr>
        <w:t>(</w:t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t xml:space="preserve">podnoszą język </w:t>
      </w:r>
      <w:r w:rsidR="00140169">
        <w:rPr>
          <w:rFonts w:ascii="Century751No2EU-Normal" w:hAnsi="Century751No2EU-Normal" w:cs="Century751No2EU-Normal"/>
          <w:color w:val="0070C0"/>
          <w:sz w:val="32"/>
          <w:szCs w:val="32"/>
        </w:rPr>
        <w:br/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t>w stronę nosa i opuszczają na brodę</w:t>
      </w:r>
      <w:r w:rsidRPr="00140169">
        <w:rPr>
          <w:rFonts w:ascii="Century751No2EU-Normal" w:hAnsi="Century751No2EU-Normal" w:cs="Century751No2EU-Normal"/>
          <w:sz w:val="32"/>
          <w:szCs w:val="32"/>
        </w:rPr>
        <w:t>).</w:t>
      </w:r>
    </w:p>
    <w:p w:rsidR="00CE1D1F" w:rsidRPr="00140169" w:rsidRDefault="00CE1D1F" w:rsidP="00140169">
      <w:pPr>
        <w:autoSpaceDE w:val="0"/>
        <w:autoSpaceDN w:val="0"/>
        <w:adjustRightInd w:val="0"/>
        <w:spacing w:after="0" w:line="360" w:lineRule="auto"/>
        <w:jc w:val="both"/>
        <w:rPr>
          <w:rFonts w:ascii="Century751No2EU-Normal" w:hAnsi="Century751No2EU-Normal" w:cs="Century751No2EU-Normal"/>
          <w:sz w:val="32"/>
          <w:szCs w:val="32"/>
        </w:rPr>
      </w:pPr>
      <w:r w:rsidRPr="00140169">
        <w:rPr>
          <w:rFonts w:ascii="Century751No2EU-Italic" w:hAnsi="Century751No2EU-Italic" w:cs="Century751No2EU-Italic"/>
          <w:i/>
          <w:iCs/>
          <w:sz w:val="32"/>
          <w:szCs w:val="32"/>
        </w:rPr>
        <w:t xml:space="preserve">Przez chwilę podziwiał piękne widoki </w:t>
      </w:r>
      <w:r w:rsidRPr="00140169">
        <w:rPr>
          <w:rFonts w:ascii="Century751No2EU-Normal" w:hAnsi="Century751No2EU-Normal" w:cs="Century751No2EU-Normal"/>
          <w:sz w:val="32"/>
          <w:szCs w:val="32"/>
        </w:rPr>
        <w:t>(</w:t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t>przesuwają</w:t>
      </w:r>
      <w:r w:rsidRPr="00140169">
        <w:rPr>
          <w:rFonts w:ascii="Century751No2EU-Italic" w:hAnsi="Century751No2EU-Italic" w:cs="Century751No2EU-Italic"/>
          <w:i/>
          <w:iCs/>
          <w:color w:val="0070C0"/>
          <w:sz w:val="32"/>
          <w:szCs w:val="32"/>
        </w:rPr>
        <w:t xml:space="preserve"> </w:t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t xml:space="preserve">język </w:t>
      </w:r>
      <w:r w:rsidR="00140169">
        <w:rPr>
          <w:rFonts w:ascii="Century751No2EU-Normal" w:hAnsi="Century751No2EU-Normal" w:cs="Century751No2EU-Normal"/>
          <w:color w:val="0070C0"/>
          <w:sz w:val="32"/>
          <w:szCs w:val="32"/>
        </w:rPr>
        <w:br/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t>w stronę jednego i drugiego ucha</w:t>
      </w:r>
      <w:r w:rsidRPr="00140169">
        <w:rPr>
          <w:rFonts w:ascii="Century751No2EU-Normal" w:hAnsi="Century751No2EU-Normal" w:cs="Century751No2EU-Normal"/>
          <w:sz w:val="32"/>
          <w:szCs w:val="32"/>
        </w:rPr>
        <w:t>),</w:t>
      </w:r>
    </w:p>
    <w:p w:rsidR="00CE1D1F" w:rsidRPr="00140169" w:rsidRDefault="00CE1D1F" w:rsidP="00140169">
      <w:pPr>
        <w:autoSpaceDE w:val="0"/>
        <w:autoSpaceDN w:val="0"/>
        <w:adjustRightInd w:val="0"/>
        <w:spacing w:after="0" w:line="360" w:lineRule="auto"/>
        <w:jc w:val="both"/>
        <w:rPr>
          <w:rFonts w:ascii="Century751No2EU-Italic" w:hAnsi="Century751No2EU-Italic" w:cs="Century751No2EU-Italic"/>
          <w:i/>
          <w:iCs/>
          <w:sz w:val="32"/>
          <w:szCs w:val="32"/>
        </w:rPr>
      </w:pPr>
      <w:r w:rsidRPr="00140169">
        <w:rPr>
          <w:rFonts w:ascii="Century751No2EU-Italic" w:hAnsi="Century751No2EU-Italic" w:cs="Century751No2EU-Italic"/>
          <w:i/>
          <w:iCs/>
          <w:sz w:val="32"/>
          <w:szCs w:val="32"/>
        </w:rPr>
        <w:t>a później udał się w drogę powrotną: przeszedł przez wysokie góry, później średnie i na końcu niskie.</w:t>
      </w:r>
    </w:p>
    <w:p w:rsidR="00CE1D1F" w:rsidRPr="00140169" w:rsidRDefault="00CE1D1F" w:rsidP="00140169">
      <w:pPr>
        <w:autoSpaceDE w:val="0"/>
        <w:autoSpaceDN w:val="0"/>
        <w:adjustRightInd w:val="0"/>
        <w:spacing w:after="0" w:line="360" w:lineRule="auto"/>
        <w:jc w:val="both"/>
        <w:rPr>
          <w:rFonts w:ascii="Century751No2EU-Italic" w:hAnsi="Century751No2EU-Italic" w:cs="Century751No2EU-Italic"/>
          <w:i/>
          <w:iCs/>
          <w:sz w:val="32"/>
          <w:szCs w:val="32"/>
        </w:rPr>
      </w:pPr>
      <w:r w:rsidRPr="00140169">
        <w:rPr>
          <w:rFonts w:ascii="Century751No2EU-Italic" w:hAnsi="Century751No2EU-Italic" w:cs="Century751No2EU-Italic"/>
          <w:i/>
          <w:iCs/>
          <w:sz w:val="32"/>
          <w:szCs w:val="32"/>
        </w:rPr>
        <w:t xml:space="preserve">Wspominając swoją przechadzkę, wzdychał </w:t>
      </w:r>
      <w:r w:rsidRPr="00140169">
        <w:rPr>
          <w:rFonts w:ascii="Century751No2EU-Normal" w:hAnsi="Century751No2EU-Normal" w:cs="Century751No2EU-Normal"/>
          <w:sz w:val="32"/>
          <w:szCs w:val="32"/>
        </w:rPr>
        <w:t>(</w:t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t>wykonują głęboki wdech</w:t>
      </w:r>
      <w:r w:rsidRPr="00140169">
        <w:rPr>
          <w:rFonts w:ascii="Century751No2EU-Italic" w:hAnsi="Century751No2EU-Italic" w:cs="Century751No2EU-Italic"/>
          <w:i/>
          <w:iCs/>
          <w:color w:val="0070C0"/>
          <w:sz w:val="32"/>
          <w:szCs w:val="32"/>
        </w:rPr>
        <w:t xml:space="preserve"> </w:t>
      </w:r>
      <w:r w:rsidRPr="00140169">
        <w:rPr>
          <w:rFonts w:ascii="Century751No2EU-Normal" w:hAnsi="Century751No2EU-Normal" w:cs="Century751No2EU-Normal"/>
          <w:color w:val="0070C0"/>
          <w:sz w:val="32"/>
          <w:szCs w:val="32"/>
        </w:rPr>
        <w:t>nosem, a wydech ustami</w:t>
      </w:r>
      <w:r w:rsidRPr="00140169">
        <w:rPr>
          <w:rFonts w:ascii="Century751No2EU-Normal" w:hAnsi="Century751No2EU-Normal" w:cs="Century751No2EU-Normal"/>
          <w:sz w:val="32"/>
          <w:szCs w:val="32"/>
        </w:rPr>
        <w:t xml:space="preserve">) </w:t>
      </w:r>
      <w:r w:rsidRPr="00140169">
        <w:rPr>
          <w:rFonts w:ascii="Century751No2EU-Italic" w:hAnsi="Century751No2EU-Italic" w:cs="Century751No2EU-Italic"/>
          <w:i/>
          <w:iCs/>
          <w:sz w:val="32"/>
          <w:szCs w:val="32"/>
        </w:rPr>
        <w:t>i już planował następną wędrówkę.</w:t>
      </w:r>
    </w:p>
    <w:p w:rsidR="00CE1D1F" w:rsidRDefault="00CE1D1F" w:rsidP="00CE1D1F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140169" w:rsidRDefault="00140169" w:rsidP="00CE1D1F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CE1D1F" w:rsidRDefault="002370CB" w:rsidP="00CE1D1F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„Ważne sprawy na górskie wyprawy”</w:t>
      </w:r>
    </w:p>
    <w:p w:rsidR="00140169" w:rsidRDefault="00140169" w:rsidP="00CE1D1F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2370CB" w:rsidRDefault="002370CB" w:rsidP="002370CB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pl-PL"/>
        </w:rPr>
        <w:drawing>
          <wp:inline distT="0" distB="0" distL="0" distR="0">
            <wp:extent cx="4756150" cy="3228513"/>
            <wp:effectExtent l="1905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911" cy="323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0CB" w:rsidRDefault="002370CB" w:rsidP="002370CB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370CB" w:rsidRPr="002370CB" w:rsidRDefault="002370CB" w:rsidP="002370CB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370CB">
        <w:rPr>
          <w:rFonts w:ascii="Times New Roman" w:hAnsi="Times New Roman" w:cs="Times New Roman"/>
          <w:b/>
          <w:color w:val="FF0000"/>
          <w:sz w:val="32"/>
          <w:szCs w:val="32"/>
        </w:rPr>
        <w:t>PAMIĘTAJ</w:t>
      </w:r>
    </w:p>
    <w:p w:rsidR="00140169" w:rsidRDefault="00140169" w:rsidP="002370CB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2370CB" w:rsidRDefault="002370CB" w:rsidP="002370CB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Podczas wycieczek górskich, musisz zawsze być odpowiednio przygotowany i nie możesz samemu oddalać się od rodzica. To bardzo nierozsądne. Góry są piękne, ale bardzo niebezpieczne.</w:t>
      </w:r>
    </w:p>
    <w:p w:rsidR="00140169" w:rsidRDefault="00140169" w:rsidP="002370CB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2370CB" w:rsidRDefault="002370CB" w:rsidP="002370CB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Wybierając się na górską wędrówkę, musisz mieć odpowiedni sprzęt </w:t>
      </w:r>
      <w:r>
        <w:rPr>
          <w:rFonts w:ascii="Times New Roman" w:hAnsi="Times New Roman" w:cs="Times New Roman"/>
          <w:color w:val="FF0000"/>
          <w:sz w:val="32"/>
          <w:szCs w:val="32"/>
        </w:rPr>
        <w:br/>
        <w:t>i odzież: właściwe buty, wygodny strój oraz wyposażenie: apteczka, okulary przeciwsłoneczne, butelka wody, kanapki, krem z filtrem przeciwsłonecznym.</w:t>
      </w:r>
    </w:p>
    <w:p w:rsidR="00140169" w:rsidRDefault="00140169" w:rsidP="002370CB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2370CB" w:rsidRDefault="002370CB" w:rsidP="002370CB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Pamiętaj, że wędrując po górach musisz trzymać się szlaków i musisz być bardzo ostrożny.</w:t>
      </w:r>
    </w:p>
    <w:p w:rsidR="002370CB" w:rsidRDefault="002370CB" w:rsidP="002370CB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140169" w:rsidRDefault="00140169" w:rsidP="002370CB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140169" w:rsidRDefault="00140169" w:rsidP="002370CB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140169" w:rsidRDefault="00140169" w:rsidP="002370CB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140169" w:rsidRDefault="00140169" w:rsidP="002370CB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140169" w:rsidRDefault="00140169" w:rsidP="002370C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Połącz elementy z miejscami wypoczynku. Powiedz co zabierzesz ze sobą na wycieczką w góry, a co na plażę.</w:t>
      </w:r>
    </w:p>
    <w:p w:rsidR="00140169" w:rsidRDefault="00140169" w:rsidP="002370C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40169" w:rsidRDefault="00140169" w:rsidP="002370C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40169" w:rsidRDefault="00140169" w:rsidP="0014016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53100" cy="76581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69" w:rsidRDefault="00140169" w:rsidP="0014016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A teraz zajrzyjmy do kart pracy.</w:t>
      </w:r>
    </w:p>
    <w:p w:rsidR="00140169" w:rsidRDefault="00140169" w:rsidP="00140169">
      <w:pPr>
        <w:spacing w:after="0"/>
        <w:jc w:val="both"/>
        <w:rPr>
          <w:rFonts w:ascii="Times New Roman" w:hAnsi="Times New Roman" w:cs="Times New Roman"/>
          <w:color w:val="007033"/>
          <w:sz w:val="32"/>
          <w:szCs w:val="32"/>
        </w:rPr>
      </w:pPr>
      <w:r w:rsidRPr="00140169">
        <w:rPr>
          <w:rFonts w:ascii="Times New Roman" w:hAnsi="Times New Roman" w:cs="Times New Roman"/>
          <w:color w:val="007033"/>
          <w:sz w:val="32"/>
          <w:szCs w:val="32"/>
        </w:rPr>
        <w:t xml:space="preserve">Na podstawie ilustracji wymień cechy charakterystyczne krajobrazu górskiego. Otocz pętlami zdjęcia roślin i zwierząt, które wstępują </w:t>
      </w:r>
      <w:r w:rsidRPr="00140169">
        <w:rPr>
          <w:rFonts w:ascii="Times New Roman" w:hAnsi="Times New Roman" w:cs="Times New Roman"/>
          <w:color w:val="007033"/>
          <w:sz w:val="32"/>
          <w:szCs w:val="32"/>
        </w:rPr>
        <w:br/>
        <w:t>w górach.</w:t>
      </w:r>
    </w:p>
    <w:p w:rsidR="00140169" w:rsidRDefault="00140169" w:rsidP="00140169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Oglądnijcie ilustracje i znaki. Powiedzcie co przedstawiają. Otoczcie pętlami te ilustracje i znaki, które wiążą się z górami.</w:t>
      </w:r>
    </w:p>
    <w:p w:rsidR="00140169" w:rsidRDefault="00140169" w:rsidP="00140169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140169" w:rsidRPr="00140169" w:rsidRDefault="00A16E4D" w:rsidP="00140169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A16E4D">
        <w:rPr>
          <w:rFonts w:ascii="Times New Roman" w:hAnsi="Times New Roman" w:cs="Times New Roman"/>
          <w:noProof/>
          <w:color w:val="002060"/>
          <w:sz w:val="32"/>
          <w:szCs w:val="32"/>
          <w:lang w:eastAsia="pl-PL"/>
        </w:rPr>
        <w:drawing>
          <wp:inline distT="0" distB="0" distL="0" distR="0">
            <wp:extent cx="1644971" cy="2154382"/>
            <wp:effectExtent l="1905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02" cy="215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s. 63 – 64</w:t>
      </w:r>
    </w:p>
    <w:sectPr w:rsidR="00140169" w:rsidRPr="00140169" w:rsidSect="00101E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751No2EU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751No2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CE1D1F"/>
    <w:rsid w:val="00101E3F"/>
    <w:rsid w:val="00140169"/>
    <w:rsid w:val="002370CB"/>
    <w:rsid w:val="00425298"/>
    <w:rsid w:val="00A16E4D"/>
    <w:rsid w:val="00CE1D1F"/>
    <w:rsid w:val="00DE1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1D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7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7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295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4</cp:revision>
  <dcterms:created xsi:type="dcterms:W3CDTF">2020-06-16T04:16:00Z</dcterms:created>
  <dcterms:modified xsi:type="dcterms:W3CDTF">2020-06-16T05:01:00Z</dcterms:modified>
</cp:coreProperties>
</file>