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A54F9">
      <w:r>
        <w:t>Lekcja 26.05.2020r.</w:t>
      </w:r>
    </w:p>
    <w:p w:rsidR="00BA54F9" w:rsidRDefault="00BA54F9">
      <w:pPr>
        <w:rPr>
          <w:rFonts w:ascii="Calibri" w:eastAsia="Calibri" w:hAnsi="Calibri" w:cs="Calibri"/>
          <w:sz w:val="24"/>
        </w:rPr>
      </w:pPr>
      <w:r>
        <w:t xml:space="preserve">Temat: </w:t>
      </w:r>
      <w:r w:rsidR="00924C82">
        <w:rPr>
          <w:rFonts w:ascii="Calibri" w:eastAsia="Calibri" w:hAnsi="Calibri" w:cs="Calibri"/>
          <w:sz w:val="24"/>
        </w:rPr>
        <w:t>U</w:t>
      </w:r>
      <w:r w:rsidR="00924C82" w:rsidRPr="00924C82">
        <w:rPr>
          <w:rFonts w:ascii="Calibri" w:eastAsia="Calibri" w:hAnsi="Calibri" w:cs="Calibri"/>
          <w:sz w:val="24"/>
        </w:rPr>
        <w:t>ruchomić szare komórki</w:t>
      </w:r>
      <w:r w:rsidR="00924C82">
        <w:rPr>
          <w:rFonts w:ascii="Calibri" w:eastAsia="Calibri" w:hAnsi="Calibri" w:cs="Calibri"/>
          <w:sz w:val="24"/>
        </w:rPr>
        <w:t>.</w:t>
      </w:r>
    </w:p>
    <w:p w:rsidR="00924C82" w:rsidRPr="00924C82" w:rsidRDefault="00924C82">
      <w:pPr>
        <w:rPr>
          <w:rFonts w:ascii="Calibri" w:eastAsia="Calibri" w:hAnsi="Calibri" w:cs="Calibri"/>
          <w:sz w:val="18"/>
          <w:szCs w:val="18"/>
        </w:rPr>
      </w:pPr>
      <w:r w:rsidRPr="00924C82">
        <w:rPr>
          <w:rFonts w:ascii="Calibri" w:eastAsia="Calibri" w:hAnsi="Calibri" w:cs="Calibri"/>
          <w:sz w:val="18"/>
          <w:szCs w:val="18"/>
        </w:rPr>
        <w:t>Cele:</w:t>
      </w:r>
    </w:p>
    <w:p w:rsidR="00924C82" w:rsidRPr="00924C82" w:rsidRDefault="00924C82" w:rsidP="00924C82">
      <w:pPr>
        <w:numPr>
          <w:ilvl w:val="0"/>
          <w:numId w:val="1"/>
        </w:numPr>
        <w:spacing w:after="4" w:line="260" w:lineRule="auto"/>
        <w:ind w:hanging="170"/>
        <w:jc w:val="both"/>
        <w:rPr>
          <w:sz w:val="18"/>
          <w:szCs w:val="18"/>
        </w:rPr>
      </w:pPr>
      <w:r w:rsidRPr="00924C82">
        <w:rPr>
          <w:sz w:val="18"/>
          <w:szCs w:val="18"/>
        </w:rPr>
        <w:t>doskonalenie sprawności charakteryzowania postaw;</w:t>
      </w:r>
    </w:p>
    <w:p w:rsidR="00924C82" w:rsidRPr="00924C82" w:rsidRDefault="00924C82" w:rsidP="00924C82">
      <w:pPr>
        <w:numPr>
          <w:ilvl w:val="0"/>
          <w:numId w:val="1"/>
        </w:numPr>
        <w:spacing w:after="4" w:line="260" w:lineRule="auto"/>
        <w:ind w:hanging="170"/>
        <w:jc w:val="both"/>
        <w:rPr>
          <w:sz w:val="18"/>
          <w:szCs w:val="18"/>
        </w:rPr>
      </w:pPr>
      <w:r w:rsidRPr="00924C82">
        <w:rPr>
          <w:sz w:val="18"/>
          <w:szCs w:val="18"/>
        </w:rPr>
        <w:t>doskonalenie umiejętności wyszukiwania w tekście potrzebnych informacji, czerpania informacji z przypisów;</w:t>
      </w:r>
    </w:p>
    <w:p w:rsidR="00924C82" w:rsidRDefault="00924C82" w:rsidP="00924C82">
      <w:pPr>
        <w:numPr>
          <w:ilvl w:val="0"/>
          <w:numId w:val="1"/>
        </w:numPr>
        <w:spacing w:after="4" w:line="260" w:lineRule="auto"/>
        <w:ind w:hanging="170"/>
        <w:jc w:val="both"/>
        <w:rPr>
          <w:sz w:val="18"/>
          <w:szCs w:val="18"/>
        </w:rPr>
      </w:pPr>
      <w:r w:rsidRPr="00924C82">
        <w:rPr>
          <w:sz w:val="18"/>
          <w:szCs w:val="18"/>
        </w:rPr>
        <w:t>ćwiczenie sprawności tworzenia spójnych wypowiedzi ustnych i pisemnych, poprawnych pod wzg</w:t>
      </w:r>
      <w:r w:rsidR="00986AFA">
        <w:rPr>
          <w:sz w:val="18"/>
          <w:szCs w:val="18"/>
        </w:rPr>
        <w:t>lędem językowym i </w:t>
      </w:r>
      <w:r>
        <w:rPr>
          <w:sz w:val="18"/>
          <w:szCs w:val="18"/>
        </w:rPr>
        <w:t>stylistycznym.</w:t>
      </w:r>
    </w:p>
    <w:p w:rsidR="00924C82" w:rsidRPr="00986AFA" w:rsidRDefault="00986AFA" w:rsidP="00986AFA">
      <w:pPr>
        <w:pStyle w:val="Akapitzlist"/>
        <w:numPr>
          <w:ilvl w:val="0"/>
          <w:numId w:val="2"/>
        </w:numPr>
        <w:spacing w:after="4" w:line="260" w:lineRule="auto"/>
        <w:jc w:val="both"/>
        <w:rPr>
          <w:sz w:val="18"/>
          <w:szCs w:val="18"/>
        </w:rPr>
      </w:pPr>
      <w:r>
        <w:t xml:space="preserve">Słynni detektywi literaccy i filmowi: </w:t>
      </w:r>
      <w:r w:rsidRPr="00986AFA">
        <w:t>Sherlock Holmes (bohater powieści Arthura Conana Doyle’a)</w:t>
      </w:r>
      <w:r>
        <w:t>,</w:t>
      </w:r>
      <w:r w:rsidRPr="00986AFA">
        <w:t xml:space="preserve"> Philip Marlowe (bohater powieści Raymonda Chandlera)</w:t>
      </w:r>
      <w:r>
        <w:t>,</w:t>
      </w:r>
      <w:r w:rsidRPr="00986AFA">
        <w:t xml:space="preserve"> panna </w:t>
      </w:r>
      <w:proofErr w:type="spellStart"/>
      <w:r w:rsidRPr="00986AFA">
        <w:t>Marp</w:t>
      </w:r>
      <w:r>
        <w:t>le</w:t>
      </w:r>
      <w:proofErr w:type="spellEnd"/>
      <w:r>
        <w:t xml:space="preserve"> (z powieści Agathy Christie), </w:t>
      </w:r>
      <w:r w:rsidRPr="00986AFA">
        <w:t>Adrian Monk (bohater serialu TV)</w:t>
      </w:r>
      <w:r>
        <w:t>,</w:t>
      </w:r>
      <w:r w:rsidRPr="00986AFA">
        <w:t xml:space="preserve"> ojciec Mateusz (bohater serial</w:t>
      </w:r>
      <w:r>
        <w:t>u</w:t>
      </w:r>
      <w:r w:rsidRPr="00986AFA">
        <w:t xml:space="preserve"> TV)</w:t>
      </w:r>
      <w:r>
        <w:t>.</w:t>
      </w:r>
    </w:p>
    <w:p w:rsidR="00986AFA" w:rsidRDefault="00986AFA" w:rsidP="00986AFA">
      <w:pPr>
        <w:pStyle w:val="Akapitzlist"/>
        <w:numPr>
          <w:ilvl w:val="0"/>
          <w:numId w:val="2"/>
        </w:numPr>
        <w:spacing w:after="4" w:line="260" w:lineRule="auto"/>
        <w:jc w:val="both"/>
      </w:pPr>
      <w:r>
        <w:t>Wskaż</w:t>
      </w:r>
      <w:r w:rsidRPr="00986AFA">
        <w:t>, jakimi metodami posługują się ci bohaterowie w swojej pracy</w:t>
      </w:r>
      <w:r>
        <w:t>.</w:t>
      </w:r>
    </w:p>
    <w:p w:rsidR="00986AFA" w:rsidRDefault="00986AFA" w:rsidP="00986AFA">
      <w:pPr>
        <w:pStyle w:val="Akapitzlist"/>
        <w:numPr>
          <w:ilvl w:val="0"/>
          <w:numId w:val="2"/>
        </w:numPr>
        <w:spacing w:after="4" w:line="260" w:lineRule="auto"/>
        <w:jc w:val="both"/>
      </w:pPr>
      <w:r>
        <w:t>Wymień</w:t>
      </w:r>
      <w:r w:rsidRPr="00986AFA">
        <w:t xml:space="preserve"> nowoczesne metody wykorzystywane w </w:t>
      </w:r>
      <w:r>
        <w:t>tropieniu przestępców, zaproponuj</w:t>
      </w:r>
      <w:r w:rsidRPr="00986AFA">
        <w:t xml:space="preserve">, które z nich byłyby pomocne </w:t>
      </w:r>
      <w:r>
        <w:t xml:space="preserve">w rozwiązywaniu zagadek </w:t>
      </w:r>
      <w:proofErr w:type="spellStart"/>
      <w:r>
        <w:t>Poirota</w:t>
      </w:r>
      <w:proofErr w:type="spellEnd"/>
      <w:r>
        <w:t>? Oceń</w:t>
      </w:r>
      <w:r w:rsidRPr="00986AFA">
        <w:t xml:space="preserve"> skuteczność przedstaw</w:t>
      </w:r>
      <w:r>
        <w:t>ionych metod.</w:t>
      </w:r>
    </w:p>
    <w:p w:rsidR="00872AD2" w:rsidRDefault="00872AD2" w:rsidP="00986AFA">
      <w:pPr>
        <w:pStyle w:val="Akapitzlist"/>
        <w:numPr>
          <w:ilvl w:val="0"/>
          <w:numId w:val="2"/>
        </w:numPr>
        <w:spacing w:after="4" w:line="260" w:lineRule="auto"/>
        <w:jc w:val="both"/>
      </w:pPr>
      <w:r>
        <w:t>Uzupełnij tabelkę.</w:t>
      </w:r>
      <w:bookmarkStart w:id="0" w:name="_GoBack"/>
      <w:bookmarkEnd w:id="0"/>
    </w:p>
    <w:tbl>
      <w:tblPr>
        <w:tblStyle w:val="TableGrid"/>
        <w:tblW w:w="9628" w:type="dxa"/>
        <w:tblInd w:w="5" w:type="dxa"/>
        <w:tblCellMar>
          <w:top w:w="66" w:type="dxa"/>
          <w:left w:w="113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558"/>
        <w:gridCol w:w="2366"/>
        <w:gridCol w:w="5704"/>
      </w:tblGrid>
      <w:tr w:rsidR="00872AD2" w:rsidTr="00872AD2">
        <w:trPr>
          <w:trHeight w:val="60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D2" w:rsidRPr="00872AD2" w:rsidRDefault="00872AD2" w:rsidP="00366177">
            <w:pPr>
              <w:spacing w:line="259" w:lineRule="auto"/>
              <w:ind w:left="2"/>
              <w:jc w:val="center"/>
            </w:pPr>
            <w:r w:rsidRPr="00872AD2">
              <w:rPr>
                <w:rFonts w:ascii="Calibri" w:eastAsia="Calibri" w:hAnsi="Calibri" w:cs="Calibri"/>
                <w:sz w:val="24"/>
              </w:rPr>
              <w:t xml:space="preserve">Tytuł  </w:t>
            </w:r>
          </w:p>
          <w:p w:rsidR="00872AD2" w:rsidRPr="00872AD2" w:rsidRDefault="00872AD2" w:rsidP="00366177">
            <w:pPr>
              <w:spacing w:line="259" w:lineRule="auto"/>
              <w:ind w:left="55"/>
            </w:pPr>
            <w:r w:rsidRPr="00872AD2">
              <w:rPr>
                <w:rFonts w:ascii="Calibri" w:eastAsia="Calibri" w:hAnsi="Calibri" w:cs="Calibri"/>
                <w:sz w:val="24"/>
              </w:rPr>
              <w:t>opowiadania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D2" w:rsidRPr="00872AD2" w:rsidRDefault="00872AD2" w:rsidP="00366177">
            <w:pPr>
              <w:spacing w:line="259" w:lineRule="auto"/>
              <w:ind w:left="2"/>
              <w:jc w:val="center"/>
            </w:pPr>
            <w:r w:rsidRPr="00872AD2">
              <w:rPr>
                <w:rFonts w:ascii="Calibri" w:eastAsia="Calibri" w:hAnsi="Calibri" w:cs="Calibri"/>
                <w:sz w:val="24"/>
              </w:rPr>
              <w:t>Tematyka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D2" w:rsidRPr="00872AD2" w:rsidRDefault="00872AD2" w:rsidP="00366177">
            <w:pPr>
              <w:spacing w:line="259" w:lineRule="auto"/>
              <w:ind w:left="2"/>
              <w:jc w:val="center"/>
            </w:pPr>
            <w:r w:rsidRPr="00872AD2">
              <w:rPr>
                <w:rFonts w:ascii="Calibri" w:eastAsia="Calibri" w:hAnsi="Calibri" w:cs="Calibri"/>
                <w:sz w:val="24"/>
              </w:rPr>
              <w:t>Mitologiczne aluzje</w:t>
            </w:r>
          </w:p>
        </w:tc>
      </w:tr>
      <w:tr w:rsidR="00872AD2" w:rsidTr="00872AD2">
        <w:trPr>
          <w:trHeight w:val="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FFFEFD"/>
              <w:right w:val="single" w:sz="4" w:space="0" w:color="auto"/>
            </w:tcBorders>
            <w:shd w:val="clear" w:color="auto" w:fill="auto"/>
          </w:tcPr>
          <w:p w:rsidR="00872AD2" w:rsidRPr="00872AD2" w:rsidRDefault="00872AD2" w:rsidP="00366177">
            <w:pPr>
              <w:spacing w:line="259" w:lineRule="auto"/>
              <w:ind w:left="55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FFFEFD"/>
              <w:right w:val="single" w:sz="4" w:space="0" w:color="auto"/>
            </w:tcBorders>
            <w:shd w:val="clear" w:color="auto" w:fill="auto"/>
            <w:vAlign w:val="center"/>
          </w:tcPr>
          <w:p w:rsidR="00872AD2" w:rsidRPr="00872AD2" w:rsidRDefault="00872AD2" w:rsidP="00366177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FFFEFD"/>
              <w:right w:val="single" w:sz="4" w:space="0" w:color="auto"/>
            </w:tcBorders>
            <w:shd w:val="clear" w:color="auto" w:fill="auto"/>
            <w:vAlign w:val="center"/>
          </w:tcPr>
          <w:p w:rsidR="00872AD2" w:rsidRPr="00872AD2" w:rsidRDefault="00872AD2" w:rsidP="00366177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872AD2" w:rsidTr="00872AD2">
        <w:trPr>
          <w:trHeight w:val="383"/>
        </w:trPr>
        <w:tc>
          <w:tcPr>
            <w:tcW w:w="1558" w:type="dxa"/>
            <w:tcBorders>
              <w:top w:val="single" w:sz="4" w:space="0" w:color="FFFEFD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Calibri"/>
                <w:i/>
              </w:rPr>
              <w:t>Lew z Nemei</w:t>
            </w:r>
          </w:p>
        </w:tc>
        <w:tc>
          <w:tcPr>
            <w:tcW w:w="2366" w:type="dxa"/>
            <w:tcBorders>
              <w:top w:val="single" w:sz="4" w:space="0" w:color="FFFEFD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FFFEFD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1957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i/>
              </w:rPr>
              <w:t xml:space="preserve">Hydra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lernejska</w:t>
            </w:r>
            <w:proofErr w:type="spellEnd"/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  <w:ind w:right="207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  <w:ind w:right="158"/>
            </w:pPr>
          </w:p>
        </w:tc>
      </w:tr>
      <w:tr w:rsidR="00872AD2" w:rsidTr="00872AD2">
        <w:trPr>
          <w:trHeight w:val="1169"/>
        </w:trPr>
        <w:tc>
          <w:tcPr>
            <w:tcW w:w="1558" w:type="dxa"/>
            <w:tcBorders>
              <w:top w:val="single" w:sz="4" w:space="0" w:color="FFFEFD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i/>
              </w:rPr>
              <w:t xml:space="preserve">Łania  </w:t>
            </w:r>
            <w:proofErr w:type="spellStart"/>
            <w:r>
              <w:rPr>
                <w:rFonts w:ascii="Calibri" w:eastAsia="Calibri" w:hAnsi="Calibri" w:cs="Calibri"/>
                <w:i/>
              </w:rPr>
              <w:t>kerynejska</w:t>
            </w:r>
            <w:proofErr w:type="spellEnd"/>
          </w:p>
        </w:tc>
        <w:tc>
          <w:tcPr>
            <w:tcW w:w="2366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1169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i/>
              </w:rPr>
              <w:t xml:space="preserve">Dzik  </w:t>
            </w:r>
          </w:p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 xml:space="preserve">z </w:t>
            </w:r>
            <w:proofErr w:type="spellStart"/>
            <w:r>
              <w:rPr>
                <w:rFonts w:ascii="Calibri" w:eastAsia="Calibri" w:hAnsi="Calibri" w:cs="Calibri"/>
                <w:i/>
              </w:rPr>
              <w:t>Erymantu</w:t>
            </w:r>
            <w:proofErr w:type="spellEnd"/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  <w:ind w:right="227"/>
            </w:pPr>
          </w:p>
        </w:tc>
      </w:tr>
      <w:tr w:rsidR="00872AD2" w:rsidTr="00872AD2">
        <w:trPr>
          <w:trHeight w:val="1991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i/>
              </w:rPr>
              <w:t xml:space="preserve">Stajnie  </w:t>
            </w:r>
          </w:p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Augiasza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  <w:ind w:right="406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1169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6. </w:t>
            </w:r>
            <w:r>
              <w:rPr>
                <w:rFonts w:ascii="Calibri" w:eastAsia="Calibri" w:hAnsi="Calibri" w:cs="Calibri"/>
                <w:i/>
              </w:rPr>
              <w:t xml:space="preserve">Ptaki </w:t>
            </w:r>
            <w:proofErr w:type="spellStart"/>
            <w:r>
              <w:rPr>
                <w:rFonts w:ascii="Calibri" w:eastAsia="Calibri" w:hAnsi="Calibri" w:cs="Calibri"/>
                <w:i/>
              </w:rPr>
              <w:t>stymfalijskie</w:t>
            </w:r>
            <w:proofErr w:type="spellEnd"/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857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7. </w:t>
            </w:r>
            <w:r>
              <w:rPr>
                <w:rFonts w:ascii="Calibri" w:eastAsia="Calibri" w:hAnsi="Calibri" w:cs="Calibri"/>
                <w:i/>
              </w:rPr>
              <w:t>Byk kreteński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857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8. </w:t>
            </w:r>
            <w:r>
              <w:rPr>
                <w:rFonts w:ascii="Calibri" w:eastAsia="Calibri" w:hAnsi="Calibri" w:cs="Calibri"/>
                <w:i/>
              </w:rPr>
              <w:t xml:space="preserve">Klacze  </w:t>
            </w:r>
          </w:p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Diomedesa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  <w:ind w:right="80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1112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9. </w:t>
            </w:r>
            <w:r>
              <w:rPr>
                <w:rFonts w:ascii="Calibri" w:eastAsia="Calibri" w:hAnsi="Calibri" w:cs="Calibri"/>
                <w:i/>
              </w:rPr>
              <w:t>Pas Hipolity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  <w:ind w:right="259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1169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10. </w:t>
            </w:r>
            <w:r>
              <w:rPr>
                <w:rFonts w:ascii="Calibri" w:eastAsia="Calibri" w:hAnsi="Calibri" w:cs="Calibri"/>
                <w:i/>
              </w:rPr>
              <w:t xml:space="preserve">Stado  </w:t>
            </w:r>
          </w:p>
          <w:p w:rsidR="00872AD2" w:rsidRDefault="00872AD2" w:rsidP="00366177">
            <w:pPr>
              <w:spacing w:line="259" w:lineRule="auto"/>
            </w:pPr>
            <w:proofErr w:type="spellStart"/>
            <w:r>
              <w:rPr>
                <w:rFonts w:ascii="Calibri" w:eastAsia="Calibri" w:hAnsi="Calibri" w:cs="Calibri"/>
                <w:i/>
              </w:rPr>
              <w:t>Geryona</w:t>
            </w:r>
            <w:proofErr w:type="spellEnd"/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857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11. </w:t>
            </w:r>
            <w:r>
              <w:rPr>
                <w:rFonts w:ascii="Calibri" w:eastAsia="Calibri" w:hAnsi="Calibri" w:cs="Calibri"/>
                <w:i/>
              </w:rPr>
              <w:t xml:space="preserve">Jabłka  </w:t>
            </w:r>
          </w:p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Hesperyd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</w:tc>
      </w:tr>
      <w:tr w:rsidR="00872AD2" w:rsidTr="00872AD2">
        <w:trPr>
          <w:trHeight w:val="616"/>
        </w:trPr>
        <w:tc>
          <w:tcPr>
            <w:tcW w:w="1558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12. </w:t>
            </w:r>
            <w:r>
              <w:rPr>
                <w:rFonts w:ascii="Calibri" w:eastAsia="Calibri" w:hAnsi="Calibri" w:cs="Calibri"/>
                <w:i/>
              </w:rPr>
              <w:t xml:space="preserve">Pojmanie </w:t>
            </w:r>
          </w:p>
          <w:p w:rsidR="00872AD2" w:rsidRDefault="00872AD2" w:rsidP="00366177">
            <w:pPr>
              <w:spacing w:line="259" w:lineRule="auto"/>
            </w:pPr>
            <w:r>
              <w:rPr>
                <w:rFonts w:ascii="Calibri" w:eastAsia="Calibri" w:hAnsi="Calibri" w:cs="Calibri"/>
                <w:i/>
              </w:rPr>
              <w:t>Cerbera</w:t>
            </w:r>
          </w:p>
        </w:tc>
        <w:tc>
          <w:tcPr>
            <w:tcW w:w="23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872AD2" w:rsidRDefault="00872AD2" w:rsidP="00366177">
            <w:pPr>
              <w:spacing w:line="259" w:lineRule="auto"/>
            </w:pPr>
          </w:p>
        </w:tc>
        <w:tc>
          <w:tcPr>
            <w:tcW w:w="57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  <w:p w:rsidR="00872AD2" w:rsidRDefault="00872AD2" w:rsidP="00366177">
            <w:pPr>
              <w:spacing w:line="259" w:lineRule="auto"/>
            </w:pPr>
          </w:p>
        </w:tc>
      </w:tr>
    </w:tbl>
    <w:p w:rsidR="00872AD2" w:rsidRPr="00986AFA" w:rsidRDefault="00872AD2" w:rsidP="00872AD2">
      <w:pPr>
        <w:spacing w:after="4" w:line="260" w:lineRule="auto"/>
        <w:ind w:left="170"/>
        <w:jc w:val="both"/>
      </w:pPr>
    </w:p>
    <w:sectPr w:rsidR="00872AD2" w:rsidRPr="0098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F49"/>
    <w:multiLevelType w:val="hybridMultilevel"/>
    <w:tmpl w:val="779AAC86"/>
    <w:lvl w:ilvl="0" w:tplc="17567BB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CA7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8DC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ACC0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8B1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E4BC7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4D5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AE7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E63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C13BEA"/>
    <w:multiLevelType w:val="hybridMultilevel"/>
    <w:tmpl w:val="D7A43CEA"/>
    <w:lvl w:ilvl="0" w:tplc="74C2AA7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9"/>
    <w:rsid w:val="00872AD2"/>
    <w:rsid w:val="00924C82"/>
    <w:rsid w:val="00986AFA"/>
    <w:rsid w:val="00BA54F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B341D-5E25-4B98-BDDF-C2F34CBC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AFA"/>
    <w:pPr>
      <w:ind w:left="720"/>
      <w:contextualSpacing/>
    </w:pPr>
  </w:style>
  <w:style w:type="table" w:customStyle="1" w:styleId="TableGrid">
    <w:name w:val="TableGrid"/>
    <w:rsid w:val="00872AD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2020-05-25T06:56:00Z</dcterms:created>
  <dcterms:modified xsi:type="dcterms:W3CDTF">2020-05-25T08:51:00Z</dcterms:modified>
</cp:coreProperties>
</file>