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E77ACA">
      <w:r>
        <w:t>Lekcja 08.05.2020r.</w:t>
      </w:r>
    </w:p>
    <w:p w:rsidR="00C53CB9" w:rsidRPr="00C53CB9" w:rsidRDefault="00E77ACA" w:rsidP="00C53CB9">
      <w:pPr>
        <w:spacing w:after="0"/>
        <w:rPr>
          <w:sz w:val="24"/>
          <w:szCs w:val="24"/>
        </w:rPr>
      </w:pPr>
      <w:r>
        <w:t xml:space="preserve">Temat: </w:t>
      </w:r>
      <w:r w:rsidR="00C53CB9" w:rsidRPr="00C53CB9">
        <w:rPr>
          <w:rFonts w:eastAsia="Calibri" w:cs="Calibri"/>
          <w:sz w:val="24"/>
        </w:rPr>
        <w:t xml:space="preserve">Koncert na dwa stawy i ptaków kapelę. </w:t>
      </w:r>
      <w:r w:rsidR="00C53CB9" w:rsidRPr="00C53CB9">
        <w:rPr>
          <w:rFonts w:ascii="Calibri" w:eastAsia="Calibri" w:hAnsi="Calibri" w:cs="Calibri"/>
          <w:sz w:val="24"/>
          <w:szCs w:val="24"/>
        </w:rPr>
        <w:t>Adam Mickiewicz,</w:t>
      </w:r>
      <w:r w:rsidR="00C53CB9">
        <w:rPr>
          <w:rFonts w:ascii="Calibri" w:eastAsia="Calibri" w:hAnsi="Calibri" w:cs="Calibri"/>
          <w:sz w:val="24"/>
          <w:szCs w:val="24"/>
        </w:rPr>
        <w:t xml:space="preserve"> „</w:t>
      </w:r>
      <w:r w:rsidR="00C53CB9" w:rsidRPr="00C53CB9">
        <w:rPr>
          <w:rFonts w:ascii="Calibri" w:eastAsia="Calibri" w:hAnsi="Calibri" w:cs="Calibri"/>
          <w:sz w:val="24"/>
          <w:szCs w:val="24"/>
        </w:rPr>
        <w:t xml:space="preserve"> </w:t>
      </w:r>
      <w:r w:rsidR="00C53CB9" w:rsidRPr="00C53CB9">
        <w:rPr>
          <w:rFonts w:ascii="Calibri" w:eastAsia="Calibri" w:hAnsi="Calibri" w:cs="Calibri"/>
          <w:i/>
          <w:sz w:val="24"/>
          <w:szCs w:val="24"/>
        </w:rPr>
        <w:t>Pan Tadeusz</w:t>
      </w:r>
      <w:r w:rsidR="00C53CB9">
        <w:rPr>
          <w:rFonts w:ascii="Calibri" w:eastAsia="Calibri" w:hAnsi="Calibri" w:cs="Calibri"/>
          <w:i/>
          <w:sz w:val="24"/>
          <w:szCs w:val="24"/>
        </w:rPr>
        <w:t>”</w:t>
      </w:r>
      <w:r w:rsidR="00C53CB9" w:rsidRPr="00C53CB9">
        <w:rPr>
          <w:rFonts w:ascii="Calibri" w:eastAsia="Calibri" w:hAnsi="Calibri" w:cs="Calibri"/>
          <w:sz w:val="24"/>
          <w:szCs w:val="24"/>
        </w:rPr>
        <w:t xml:space="preserve">  </w:t>
      </w:r>
    </w:p>
    <w:p w:rsidR="00C53CB9" w:rsidRDefault="00C53CB9" w:rsidP="00C53CB9">
      <w:pPr>
        <w:spacing w:after="0"/>
        <w:rPr>
          <w:rFonts w:ascii="Calibri" w:eastAsia="Calibri" w:hAnsi="Calibri" w:cs="Calibri"/>
          <w:sz w:val="24"/>
          <w:szCs w:val="24"/>
        </w:rPr>
      </w:pPr>
      <w:r w:rsidRPr="00C53CB9">
        <w:rPr>
          <w:rFonts w:ascii="Calibri" w:eastAsia="Calibri" w:hAnsi="Calibri" w:cs="Calibri"/>
          <w:sz w:val="24"/>
          <w:szCs w:val="24"/>
        </w:rPr>
        <w:t xml:space="preserve">(fragmenty – </w:t>
      </w:r>
      <w:r w:rsidRPr="00C53CB9">
        <w:rPr>
          <w:rFonts w:ascii="Calibri" w:eastAsia="Calibri" w:hAnsi="Calibri" w:cs="Calibri"/>
          <w:i/>
          <w:sz w:val="24"/>
          <w:szCs w:val="24"/>
        </w:rPr>
        <w:t>Koncert wieczorny</w:t>
      </w:r>
      <w:r w:rsidRPr="00C53CB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53CB9" w:rsidRDefault="00C53CB9" w:rsidP="00C53CB9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C53CB9" w:rsidRPr="00C53CB9" w:rsidRDefault="00C53CB9" w:rsidP="00C53CB9">
      <w:pPr>
        <w:spacing w:after="0"/>
        <w:rPr>
          <w:sz w:val="24"/>
          <w:szCs w:val="24"/>
        </w:rPr>
      </w:pPr>
      <w:r>
        <w:rPr>
          <w:sz w:val="24"/>
          <w:szCs w:val="24"/>
        </w:rPr>
        <w:t>Lekcja online.</w:t>
      </w:r>
    </w:p>
    <w:p w:rsidR="00C53CB9" w:rsidRDefault="00C53CB9" w:rsidP="00C53CB9">
      <w:pPr>
        <w:spacing w:after="447"/>
      </w:pPr>
    </w:p>
    <w:p w:rsidR="00C53CB9" w:rsidRPr="00C53CB9" w:rsidRDefault="00C53CB9" w:rsidP="00C53CB9">
      <w:pPr>
        <w:spacing w:after="447"/>
      </w:pPr>
      <w:r>
        <w:t>Notatka do zeszytu.</w:t>
      </w:r>
    </w:p>
    <w:p w:rsidR="00E77ACA" w:rsidRDefault="00C53CB9">
      <w:pPr>
        <w:rPr>
          <w:rFonts w:ascii="Calibri" w:eastAsia="Calibri" w:hAnsi="Calibri" w:cs="Calibri"/>
          <w:color w:val="181717"/>
        </w:rPr>
      </w:pPr>
      <w:r>
        <w:rPr>
          <w:rFonts w:ascii="Calibri" w:eastAsia="Calibri" w:hAnsi="Calibri" w:cs="Calibri"/>
          <w:b/>
          <w:color w:val="181717"/>
        </w:rPr>
        <w:t>K</w:t>
      </w:r>
      <w:r>
        <w:rPr>
          <w:rFonts w:ascii="Calibri" w:eastAsia="Calibri" w:hAnsi="Calibri" w:cs="Calibri"/>
          <w:b/>
          <w:color w:val="181717"/>
        </w:rPr>
        <w:t>oncert</w:t>
      </w:r>
      <w:r>
        <w:rPr>
          <w:rFonts w:ascii="Calibri" w:eastAsia="Calibri" w:hAnsi="Calibri" w:cs="Calibri"/>
          <w:color w:val="181717"/>
        </w:rPr>
        <w:t xml:space="preserve"> – 1. impreza artystyczna; program wokalno-instrumentalny (muzyczno-wokalny); 2. instrumentalny utwór muzyczny wykonywany przez solistę i orkiestrę/zespół; 3. wykonanie czegoś w mistrzowski sposób, doskonale; 4. dać koncert – w znaczeniu przenośnym: zachowywać się głośno, hałaśliwe zachowanie ludzi lub zwierząt</w:t>
      </w:r>
      <w:r>
        <w:rPr>
          <w:rFonts w:ascii="Calibri" w:eastAsia="Calibri" w:hAnsi="Calibri" w:cs="Calibri"/>
          <w:color w:val="181717"/>
        </w:rPr>
        <w:t>.</w:t>
      </w:r>
    </w:p>
    <w:p w:rsidR="00C53CB9" w:rsidRDefault="00C53CB9" w:rsidP="00C53CB9">
      <w:pPr>
        <w:spacing w:after="383" w:line="265" w:lineRule="auto"/>
        <w:rPr>
          <w:rFonts w:ascii="Calibri" w:eastAsia="Calibri" w:hAnsi="Calibri" w:cs="Calibri"/>
          <w:color w:val="181717"/>
        </w:rPr>
      </w:pPr>
      <w:r w:rsidRPr="00C53CB9">
        <w:rPr>
          <w:rFonts w:ascii="Calibri" w:eastAsia="Calibri" w:hAnsi="Calibri" w:cs="Calibri"/>
          <w:b/>
          <w:i/>
          <w:color w:val="181717"/>
        </w:rPr>
        <w:t>Batuta</w:t>
      </w:r>
      <w:r>
        <w:rPr>
          <w:rFonts w:ascii="Calibri" w:eastAsia="Calibri" w:hAnsi="Calibri" w:cs="Calibri"/>
          <w:color w:val="181717"/>
        </w:rPr>
        <w:t xml:space="preserve"> to pałeczka używana przez dyrygenta do kierowania grą orkiestry lub chóru; </w:t>
      </w:r>
      <w:r>
        <w:rPr>
          <w:rFonts w:ascii="Calibri" w:eastAsia="Calibri" w:hAnsi="Calibri" w:cs="Calibri"/>
          <w:i/>
          <w:color w:val="181717"/>
        </w:rPr>
        <w:t>pod batutą</w:t>
      </w:r>
      <w:r>
        <w:rPr>
          <w:rFonts w:ascii="Calibri" w:eastAsia="Calibri" w:hAnsi="Calibri" w:cs="Calibri"/>
          <w:color w:val="181717"/>
        </w:rPr>
        <w:t>, czyli pod kierownictwem dyrygenta.</w:t>
      </w:r>
    </w:p>
    <w:p w:rsidR="00C53CB9" w:rsidRDefault="00C53CB9" w:rsidP="00C53CB9">
      <w:pPr>
        <w:spacing w:after="383" w:line="265" w:lineRule="auto"/>
        <w:rPr>
          <w:rFonts w:ascii="Calibri" w:eastAsia="Calibri" w:hAnsi="Calibri" w:cs="Calibri"/>
          <w:color w:val="181717"/>
        </w:rPr>
      </w:pPr>
      <w:bookmarkStart w:id="0" w:name="_GoBack"/>
      <w:bookmarkEnd w:id="0"/>
    </w:p>
    <w:tbl>
      <w:tblPr>
        <w:tblStyle w:val="TableGrid"/>
        <w:tblW w:w="10632" w:type="dxa"/>
        <w:tblInd w:w="-714" w:type="dxa"/>
        <w:tblCellMar>
          <w:top w:w="7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3093"/>
        <w:gridCol w:w="2585"/>
        <w:gridCol w:w="3252"/>
      </w:tblGrid>
      <w:tr w:rsidR="00C53CB9" w:rsidTr="00C53CB9">
        <w:trPr>
          <w:trHeight w:val="366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Część koncertu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</w:t>
            </w:r>
          </w:p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II</w:t>
            </w:r>
          </w:p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pPr>
              <w:ind w:left="2"/>
              <w:jc w:val="center"/>
            </w:pPr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III</w:t>
            </w:r>
          </w:p>
        </w:tc>
      </w:tr>
      <w:tr w:rsidR="00C53CB9" w:rsidTr="00C53CB9">
        <w:trPr>
          <w:trHeight w:val="616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Dzieło malarskie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</w:tr>
      <w:tr w:rsidR="00C53CB9" w:rsidTr="00C53CB9">
        <w:trPr>
          <w:trHeight w:val="366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FFF2CC" w:themeFill="accent4" w:themeFillTint="33"/>
          </w:tcPr>
          <w:p w:rsidR="00C53CB9" w:rsidRDefault="00C53CB9" w:rsidP="004C671F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Tytuł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FFF2CC" w:themeFill="accent4" w:themeFillTint="33"/>
          </w:tcPr>
          <w:p w:rsidR="00C53CB9" w:rsidRDefault="00C53CB9" w:rsidP="004C671F"/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FFF2CC" w:themeFill="accent4" w:themeFillTint="33"/>
          </w:tcPr>
          <w:p w:rsidR="00C53CB9" w:rsidRDefault="00C53CB9" w:rsidP="004C671F"/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FFF2CC" w:themeFill="accent4" w:themeFillTint="33"/>
          </w:tcPr>
          <w:p w:rsidR="00C53CB9" w:rsidRDefault="00C53CB9" w:rsidP="004C671F"/>
        </w:tc>
      </w:tr>
      <w:tr w:rsidR="00C53CB9" w:rsidTr="00C53CB9">
        <w:trPr>
          <w:trHeight w:val="1079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Muzycy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pPr>
              <w:ind w:right="466"/>
            </w:pPr>
          </w:p>
        </w:tc>
      </w:tr>
      <w:tr w:rsidR="00C53CB9" w:rsidTr="00C53CB9">
        <w:trPr>
          <w:trHeight w:val="841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>Instrumenty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</w:tr>
      <w:tr w:rsidR="00C53CB9" w:rsidTr="00C53CB9">
        <w:trPr>
          <w:trHeight w:val="604"/>
        </w:trPr>
        <w:tc>
          <w:tcPr>
            <w:tcW w:w="170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>
            <w:r>
              <w:rPr>
                <w:rFonts w:ascii="Calibri" w:eastAsia="Calibri" w:hAnsi="Calibri" w:cs="Calibri"/>
                <w:b/>
                <w:color w:val="181717"/>
                <w:sz w:val="20"/>
              </w:rPr>
              <w:t xml:space="preserve">Nastrój </w:t>
            </w:r>
          </w:p>
        </w:tc>
        <w:tc>
          <w:tcPr>
            <w:tcW w:w="3093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2585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  <w:tc>
          <w:tcPr>
            <w:tcW w:w="3252" w:type="dxa"/>
            <w:tcBorders>
              <w:top w:val="single" w:sz="4" w:space="0" w:color="F28D2C"/>
              <w:left w:val="single" w:sz="4" w:space="0" w:color="F28D2C"/>
              <w:bottom w:val="single" w:sz="4" w:space="0" w:color="F28D2C"/>
              <w:right w:val="single" w:sz="4" w:space="0" w:color="F28D2C"/>
            </w:tcBorders>
            <w:shd w:val="clear" w:color="auto" w:fill="auto"/>
          </w:tcPr>
          <w:p w:rsidR="00C53CB9" w:rsidRDefault="00C53CB9" w:rsidP="004C671F"/>
        </w:tc>
      </w:tr>
    </w:tbl>
    <w:p w:rsidR="00C53CB9" w:rsidRDefault="00C53CB9" w:rsidP="00C53CB9">
      <w:pPr>
        <w:spacing w:after="383" w:line="265" w:lineRule="auto"/>
      </w:pPr>
    </w:p>
    <w:p w:rsidR="00C53CB9" w:rsidRDefault="00C53CB9"/>
    <w:sectPr w:rsidR="00C5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A"/>
    <w:rsid w:val="00C53CB9"/>
    <w:rsid w:val="00E678B3"/>
    <w:rsid w:val="00E77ACA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62D5-B5A2-4270-9D0E-22AF2892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3C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2020-04-29T14:39:00Z</dcterms:created>
  <dcterms:modified xsi:type="dcterms:W3CDTF">2020-04-29T14:39:00Z</dcterms:modified>
</cp:coreProperties>
</file>