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D330B">
      <w:r>
        <w:t>Lekcja: 22.04.2020r.</w:t>
      </w:r>
    </w:p>
    <w:p w:rsidR="00DD330B" w:rsidRDefault="00DD330B" w:rsidP="00DD330B">
      <w:pPr>
        <w:spacing w:after="294"/>
        <w:ind w:left="-5"/>
        <w:rPr>
          <w:rFonts w:ascii="Calibri" w:eastAsia="Calibri" w:hAnsi="Calibri" w:cs="Calibri"/>
          <w:sz w:val="24"/>
        </w:rPr>
      </w:pPr>
      <w:r>
        <w:t xml:space="preserve">Temat: </w:t>
      </w:r>
      <w:r w:rsidRPr="00DD330B">
        <w:rPr>
          <w:rFonts w:ascii="Calibri" w:eastAsia="Calibri" w:hAnsi="Calibri" w:cs="Calibri"/>
          <w:sz w:val="24"/>
        </w:rPr>
        <w:t>SIŁA UŚMIECHU</w:t>
      </w:r>
      <w:r w:rsidR="00252B00">
        <w:rPr>
          <w:rFonts w:ascii="Calibri" w:eastAsia="Calibri" w:hAnsi="Calibri" w:cs="Calibri"/>
          <w:sz w:val="24"/>
        </w:rPr>
        <w:t>(lekcja online).</w:t>
      </w:r>
    </w:p>
    <w:p w:rsidR="00DD330B" w:rsidRDefault="00DD330B" w:rsidP="00DD330B">
      <w:pPr>
        <w:spacing w:after="294"/>
        <w:ind w:left="-5"/>
      </w:pPr>
    </w:p>
    <w:p w:rsidR="00DD330B" w:rsidRDefault="00DD330B" w:rsidP="00DD330B">
      <w:pPr>
        <w:pStyle w:val="Akapitzlist"/>
        <w:numPr>
          <w:ilvl w:val="0"/>
          <w:numId w:val="2"/>
        </w:numPr>
        <w:spacing w:after="2" w:line="254" w:lineRule="auto"/>
        <w:jc w:val="both"/>
      </w:pPr>
      <w:r>
        <w:t xml:space="preserve">Do rzeczownika </w:t>
      </w:r>
      <w:r w:rsidRPr="00DD330B">
        <w:rPr>
          <w:rFonts w:ascii="Times New Roman" w:eastAsia="Times New Roman" w:hAnsi="Times New Roman" w:cs="Times New Roman"/>
          <w:i/>
        </w:rPr>
        <w:t>szczęście</w:t>
      </w:r>
      <w:r>
        <w:t xml:space="preserve"> dobierz określenia. Połącz go też z odpowiednimi czasownikami. </w:t>
      </w:r>
    </w:p>
    <w:tbl>
      <w:tblPr>
        <w:tblStyle w:val="TableGrid"/>
        <w:tblW w:w="10478" w:type="dxa"/>
        <w:tblInd w:w="-572" w:type="dxa"/>
        <w:tblCellMar>
          <w:top w:w="6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8"/>
        <w:gridCol w:w="5370"/>
      </w:tblGrid>
      <w:tr w:rsidR="00DD330B" w:rsidTr="00DD330B">
        <w:trPr>
          <w:trHeight w:val="63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B" w:rsidRPr="00DD330B" w:rsidRDefault="00DD330B" w:rsidP="000003F2">
            <w:pPr>
              <w:spacing w:line="259" w:lineRule="auto"/>
              <w:ind w:left="919" w:right="919"/>
              <w:jc w:val="center"/>
            </w:pPr>
            <w:r w:rsidRPr="00DD330B">
              <w:rPr>
                <w:rFonts w:ascii="Calibri" w:eastAsia="Calibri" w:hAnsi="Calibri" w:cs="Calibri"/>
                <w:b/>
                <w:sz w:val="24"/>
              </w:rPr>
              <w:t xml:space="preserve">SZCZĘŚCIE (jakie?) (np. </w:t>
            </w:r>
            <w:r w:rsidRPr="00DD330B">
              <w:rPr>
                <w:rFonts w:ascii="Calibri" w:eastAsia="Calibri" w:hAnsi="Calibri" w:cs="Calibri"/>
                <w:b/>
                <w:i/>
                <w:sz w:val="24"/>
              </w:rPr>
              <w:t>nieoczekiwane szczęście</w:t>
            </w:r>
            <w:r w:rsidRPr="00DD330B">
              <w:rPr>
                <w:rFonts w:ascii="Calibri" w:eastAsia="Calibri" w:hAnsi="Calibri" w:cs="Calibri"/>
                <w:b/>
                <w:sz w:val="24"/>
              </w:rPr>
              <w:t>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B" w:rsidRPr="00DD330B" w:rsidRDefault="00DD330B" w:rsidP="000003F2">
            <w:pPr>
              <w:spacing w:line="259" w:lineRule="auto"/>
              <w:jc w:val="center"/>
            </w:pPr>
            <w:r w:rsidRPr="00DD330B">
              <w:rPr>
                <w:rFonts w:ascii="Calibri" w:eastAsia="Calibri" w:hAnsi="Calibri" w:cs="Calibri"/>
                <w:b/>
                <w:sz w:val="24"/>
              </w:rPr>
              <w:t>ZWIĄZEK Z CZASOWNIKIEM</w:t>
            </w:r>
          </w:p>
          <w:p w:rsidR="00DD330B" w:rsidRPr="00DD330B" w:rsidRDefault="00DD330B" w:rsidP="000003F2">
            <w:pPr>
              <w:spacing w:line="259" w:lineRule="auto"/>
              <w:jc w:val="center"/>
            </w:pPr>
            <w:r w:rsidRPr="00DD330B">
              <w:rPr>
                <w:rFonts w:ascii="Calibri" w:eastAsia="Calibri" w:hAnsi="Calibri" w:cs="Calibri"/>
                <w:b/>
                <w:sz w:val="24"/>
              </w:rPr>
              <w:t xml:space="preserve">(np. </w:t>
            </w:r>
            <w:r w:rsidRPr="00DD330B">
              <w:rPr>
                <w:rFonts w:ascii="Calibri" w:eastAsia="Calibri" w:hAnsi="Calibri" w:cs="Calibri"/>
                <w:b/>
                <w:i/>
                <w:sz w:val="24"/>
              </w:rPr>
              <w:t>odczuwać szczęście</w:t>
            </w:r>
            <w:r w:rsidRPr="00DD330B">
              <w:rPr>
                <w:rFonts w:ascii="Calibri" w:eastAsia="Calibri" w:hAnsi="Calibri" w:cs="Calibri"/>
                <w:b/>
                <w:sz w:val="24"/>
              </w:rPr>
              <w:t>)</w:t>
            </w:r>
          </w:p>
        </w:tc>
      </w:tr>
      <w:tr w:rsidR="00DD330B" w:rsidTr="00DD330B">
        <w:trPr>
          <w:trHeight w:val="1358"/>
        </w:trPr>
        <w:tc>
          <w:tcPr>
            <w:tcW w:w="510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DD330B" w:rsidRDefault="00DD330B" w:rsidP="000003F2">
            <w:pPr>
              <w:spacing w:after="160" w:line="259" w:lineRule="auto"/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DD330B" w:rsidRDefault="00DD330B" w:rsidP="000003F2">
            <w:pPr>
              <w:spacing w:after="160" w:line="259" w:lineRule="auto"/>
            </w:pPr>
          </w:p>
        </w:tc>
      </w:tr>
    </w:tbl>
    <w:p w:rsidR="00252B00" w:rsidRDefault="00252B00" w:rsidP="00252B00">
      <w:pPr>
        <w:pStyle w:val="Akapitzlist"/>
        <w:spacing w:after="2" w:line="254" w:lineRule="auto"/>
        <w:ind w:left="700"/>
        <w:jc w:val="both"/>
      </w:pPr>
    </w:p>
    <w:p w:rsidR="00DD330B" w:rsidRDefault="00DD330B" w:rsidP="00252B00">
      <w:pPr>
        <w:pStyle w:val="Akapitzlist"/>
        <w:numPr>
          <w:ilvl w:val="0"/>
          <w:numId w:val="2"/>
        </w:numPr>
        <w:spacing w:after="2" w:line="254" w:lineRule="auto"/>
        <w:jc w:val="both"/>
      </w:pPr>
      <w:bookmarkStart w:id="0" w:name="_GoBack"/>
      <w:bookmarkEnd w:id="0"/>
      <w:r>
        <w:t>Wyjaśnij znaczenie podanych związków frazeologicznych. W razie trudności skorzystaj ze słownika frazeologicznego.</w:t>
      </w:r>
    </w:p>
    <w:p w:rsidR="00252B00" w:rsidRDefault="00252B00" w:rsidP="00252B00">
      <w:pPr>
        <w:pStyle w:val="Akapitzlist"/>
        <w:spacing w:after="2" w:line="254" w:lineRule="auto"/>
        <w:ind w:left="700"/>
        <w:jc w:val="both"/>
      </w:pPr>
    </w:p>
    <w:tbl>
      <w:tblPr>
        <w:tblStyle w:val="TableGrid"/>
        <w:tblW w:w="10478" w:type="dxa"/>
        <w:tblInd w:w="-572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6934"/>
      </w:tblGrid>
      <w:tr w:rsidR="00DD330B" w:rsidTr="00DD330B">
        <w:trPr>
          <w:trHeight w:val="680"/>
        </w:trPr>
        <w:tc>
          <w:tcPr>
            <w:tcW w:w="3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DD330B" w:rsidRDefault="00DD330B" w:rsidP="000003F2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>Mieć szczęśliwą rękę.</w:t>
            </w:r>
          </w:p>
        </w:tc>
        <w:tc>
          <w:tcPr>
            <w:tcW w:w="69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D330B" w:rsidRDefault="00DD330B" w:rsidP="000003F2">
            <w:pPr>
              <w:spacing w:after="160" w:line="259" w:lineRule="auto"/>
            </w:pPr>
          </w:p>
        </w:tc>
      </w:tr>
      <w:tr w:rsidR="00DD330B" w:rsidTr="00DD330B">
        <w:trPr>
          <w:trHeight w:val="680"/>
        </w:trPr>
        <w:tc>
          <w:tcPr>
            <w:tcW w:w="3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DD330B" w:rsidRDefault="00DD330B" w:rsidP="000003F2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Szczęście się do kogoś uśmiechnęło. </w:t>
            </w:r>
          </w:p>
        </w:tc>
        <w:tc>
          <w:tcPr>
            <w:tcW w:w="69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D330B" w:rsidRDefault="00DD330B" w:rsidP="000003F2">
            <w:pPr>
              <w:spacing w:after="160" w:line="259" w:lineRule="auto"/>
            </w:pPr>
          </w:p>
        </w:tc>
      </w:tr>
      <w:tr w:rsidR="00DD330B" w:rsidTr="00DD330B">
        <w:trPr>
          <w:trHeight w:val="680"/>
        </w:trPr>
        <w:tc>
          <w:tcPr>
            <w:tcW w:w="3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DD330B" w:rsidRDefault="00DD330B" w:rsidP="000003F2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Urodzić się pod szczęśliwą gwiazdą. </w:t>
            </w:r>
          </w:p>
        </w:tc>
        <w:tc>
          <w:tcPr>
            <w:tcW w:w="69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D330B" w:rsidRDefault="00DD330B" w:rsidP="000003F2">
            <w:pPr>
              <w:spacing w:after="160" w:line="259" w:lineRule="auto"/>
            </w:pPr>
          </w:p>
        </w:tc>
      </w:tr>
      <w:tr w:rsidR="00DD330B" w:rsidTr="00DD330B">
        <w:trPr>
          <w:trHeight w:val="680"/>
        </w:trPr>
        <w:tc>
          <w:tcPr>
            <w:tcW w:w="35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DD330B" w:rsidRDefault="00DD330B" w:rsidP="000003F2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Szczęście w nieszczęściu. </w:t>
            </w:r>
          </w:p>
        </w:tc>
        <w:tc>
          <w:tcPr>
            <w:tcW w:w="69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D330B" w:rsidRDefault="00DD330B" w:rsidP="000003F2">
            <w:pPr>
              <w:spacing w:after="160" w:line="259" w:lineRule="auto"/>
            </w:pPr>
          </w:p>
        </w:tc>
      </w:tr>
    </w:tbl>
    <w:p w:rsidR="00252B00" w:rsidRDefault="00252B00" w:rsidP="00252B00">
      <w:pPr>
        <w:pStyle w:val="Akapitzlist"/>
        <w:spacing w:after="2" w:line="254" w:lineRule="auto"/>
        <w:ind w:left="700"/>
        <w:jc w:val="both"/>
      </w:pPr>
    </w:p>
    <w:p w:rsidR="00DD330B" w:rsidRDefault="00DD330B" w:rsidP="00DD330B">
      <w:pPr>
        <w:pStyle w:val="Akapitzlist"/>
        <w:numPr>
          <w:ilvl w:val="0"/>
          <w:numId w:val="2"/>
        </w:numPr>
        <w:spacing w:after="2" w:line="254" w:lineRule="auto"/>
        <w:jc w:val="both"/>
      </w:pPr>
      <w:r>
        <w:t xml:space="preserve">Opisz, jak uzewnętrzniają się postawy życiowe obu grotołazów przedstawionych w tekście. </w:t>
      </w:r>
    </w:p>
    <w:p w:rsidR="00252B00" w:rsidRDefault="00252B00" w:rsidP="00252B00">
      <w:pPr>
        <w:pStyle w:val="Akapitzlist"/>
        <w:spacing w:after="2" w:line="254" w:lineRule="auto"/>
        <w:ind w:left="700"/>
        <w:jc w:val="both"/>
      </w:pPr>
    </w:p>
    <w:tbl>
      <w:tblPr>
        <w:tblStyle w:val="TableGrid"/>
        <w:tblW w:w="10468" w:type="dxa"/>
        <w:tblInd w:w="-567" w:type="dxa"/>
        <w:tblCellMar>
          <w:top w:w="67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4204"/>
        <w:gridCol w:w="4204"/>
      </w:tblGrid>
      <w:tr w:rsidR="00DD330B" w:rsidTr="00DD330B">
        <w:trPr>
          <w:trHeight w:val="39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FFFEFD"/>
              <w:right w:val="single" w:sz="4" w:space="0" w:color="auto"/>
            </w:tcBorders>
            <w:shd w:val="clear" w:color="auto" w:fill="FFFFFF" w:themeFill="background1"/>
          </w:tcPr>
          <w:p w:rsidR="00DD330B" w:rsidRPr="00DD330B" w:rsidRDefault="00DD330B" w:rsidP="000003F2">
            <w:pPr>
              <w:spacing w:after="160" w:line="259" w:lineRule="auto"/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30B" w:rsidRPr="00DD330B" w:rsidRDefault="00DD330B" w:rsidP="000003F2">
            <w:pPr>
              <w:spacing w:line="259" w:lineRule="auto"/>
              <w:ind w:left="2"/>
              <w:jc w:val="center"/>
            </w:pPr>
            <w:r w:rsidRPr="00DD330B">
              <w:rPr>
                <w:rFonts w:ascii="Calibri" w:eastAsia="Calibri" w:hAnsi="Calibri" w:cs="Calibri"/>
                <w:b/>
                <w:sz w:val="24"/>
              </w:rPr>
              <w:t>GROTOŁAZ I – OPTYMISTA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30B" w:rsidRPr="00DD330B" w:rsidRDefault="00DD330B" w:rsidP="000003F2">
            <w:pPr>
              <w:spacing w:line="259" w:lineRule="auto"/>
              <w:ind w:left="2"/>
              <w:jc w:val="center"/>
            </w:pPr>
            <w:r w:rsidRPr="00DD330B">
              <w:rPr>
                <w:rFonts w:ascii="Calibri" w:eastAsia="Calibri" w:hAnsi="Calibri" w:cs="Calibri"/>
                <w:b/>
                <w:sz w:val="24"/>
              </w:rPr>
              <w:t>GROTOŁAZ II – PESYMISTA</w:t>
            </w:r>
          </w:p>
        </w:tc>
      </w:tr>
      <w:tr w:rsidR="00DD330B" w:rsidTr="00DD330B">
        <w:trPr>
          <w:trHeight w:val="737"/>
        </w:trPr>
        <w:tc>
          <w:tcPr>
            <w:tcW w:w="2060" w:type="dxa"/>
            <w:tcBorders>
              <w:top w:val="single" w:sz="4" w:space="0" w:color="FFFEFD"/>
              <w:left w:val="single" w:sz="4" w:space="0" w:color="auto"/>
              <w:bottom w:val="single" w:sz="4" w:space="0" w:color="FFFEF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30B" w:rsidRPr="00DD330B" w:rsidRDefault="00DD330B" w:rsidP="000003F2">
            <w:pPr>
              <w:spacing w:line="259" w:lineRule="auto"/>
            </w:pPr>
            <w:r w:rsidRPr="00DD330B">
              <w:rPr>
                <w:rFonts w:ascii="Calibri" w:eastAsia="Calibri" w:hAnsi="Calibri" w:cs="Calibri"/>
                <w:b/>
                <w:sz w:val="24"/>
              </w:rPr>
              <w:t>jak wygląda?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DD330B" w:rsidRPr="00DD330B" w:rsidRDefault="00DD330B" w:rsidP="000003F2">
            <w:pPr>
              <w:spacing w:after="160" w:line="259" w:lineRule="auto"/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DD330B" w:rsidRPr="00DD330B" w:rsidRDefault="00DD330B" w:rsidP="000003F2">
            <w:pPr>
              <w:spacing w:after="160" w:line="259" w:lineRule="auto"/>
            </w:pPr>
          </w:p>
        </w:tc>
      </w:tr>
      <w:tr w:rsidR="00DD330B" w:rsidTr="00DD330B">
        <w:trPr>
          <w:trHeight w:val="737"/>
        </w:trPr>
        <w:tc>
          <w:tcPr>
            <w:tcW w:w="2060" w:type="dxa"/>
            <w:vMerge w:val="restart"/>
            <w:tcBorders>
              <w:top w:val="single" w:sz="4" w:space="0" w:color="FFFEFD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30B" w:rsidRPr="00DD330B" w:rsidRDefault="00DD330B" w:rsidP="000003F2">
            <w:pPr>
              <w:spacing w:line="259" w:lineRule="auto"/>
              <w:ind w:right="290"/>
            </w:pPr>
            <w:r w:rsidRPr="00DD330B">
              <w:rPr>
                <w:rFonts w:ascii="Calibri" w:eastAsia="Calibri" w:hAnsi="Calibri" w:cs="Calibri"/>
                <w:b/>
                <w:sz w:val="24"/>
              </w:rPr>
              <w:t>co mówi? co czuje?</w:t>
            </w:r>
          </w:p>
        </w:tc>
        <w:tc>
          <w:tcPr>
            <w:tcW w:w="420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DD330B" w:rsidRPr="00DD330B" w:rsidRDefault="00DD330B" w:rsidP="000003F2">
            <w:pPr>
              <w:spacing w:after="160" w:line="259" w:lineRule="auto"/>
            </w:pPr>
          </w:p>
        </w:tc>
        <w:tc>
          <w:tcPr>
            <w:tcW w:w="42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DD330B" w:rsidRPr="00DD330B" w:rsidRDefault="00DD330B" w:rsidP="000003F2">
            <w:pPr>
              <w:spacing w:after="160" w:line="259" w:lineRule="auto"/>
            </w:pPr>
          </w:p>
        </w:tc>
      </w:tr>
      <w:tr w:rsidR="00DD330B" w:rsidTr="00DD330B">
        <w:trPr>
          <w:trHeight w:val="737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B" w:rsidRDefault="00DD330B" w:rsidP="000003F2">
            <w:pPr>
              <w:spacing w:after="160" w:line="259" w:lineRule="auto"/>
            </w:pPr>
          </w:p>
        </w:tc>
        <w:tc>
          <w:tcPr>
            <w:tcW w:w="4204" w:type="dxa"/>
            <w:tcBorders>
              <w:top w:val="single" w:sz="4" w:space="0" w:color="181717"/>
              <w:left w:val="single" w:sz="4" w:space="0" w:color="auto"/>
              <w:bottom w:val="single" w:sz="4" w:space="0" w:color="auto"/>
              <w:right w:val="single" w:sz="4" w:space="0" w:color="181717"/>
            </w:tcBorders>
          </w:tcPr>
          <w:p w:rsidR="00DD330B" w:rsidRDefault="00DD330B" w:rsidP="000003F2">
            <w:pPr>
              <w:spacing w:after="160" w:line="259" w:lineRule="auto"/>
            </w:pPr>
          </w:p>
        </w:tc>
        <w:tc>
          <w:tcPr>
            <w:tcW w:w="42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D330B" w:rsidRDefault="00DD330B" w:rsidP="000003F2">
            <w:pPr>
              <w:spacing w:after="160" w:line="259" w:lineRule="auto"/>
            </w:pPr>
          </w:p>
        </w:tc>
      </w:tr>
    </w:tbl>
    <w:p w:rsidR="00252B00" w:rsidRDefault="00252B00" w:rsidP="00252B00">
      <w:pPr>
        <w:pStyle w:val="Akapitzlist"/>
        <w:spacing w:after="327" w:line="254" w:lineRule="auto"/>
        <w:ind w:left="700"/>
        <w:jc w:val="both"/>
      </w:pPr>
    </w:p>
    <w:p w:rsidR="00252B00" w:rsidRDefault="00252B00" w:rsidP="00252B00">
      <w:pPr>
        <w:pStyle w:val="Akapitzlist"/>
        <w:numPr>
          <w:ilvl w:val="0"/>
          <w:numId w:val="4"/>
        </w:numPr>
        <w:spacing w:after="327" w:line="254" w:lineRule="auto"/>
        <w:jc w:val="both"/>
      </w:pPr>
      <w:r>
        <w:t>Zacytuj z tekstu zdanie, które można uznać za te</w:t>
      </w:r>
      <w:r>
        <w:t>zę autorki dotyczącą szczęścia.</w:t>
      </w:r>
    </w:p>
    <w:p w:rsidR="00DD330B" w:rsidRDefault="00252B00" w:rsidP="00252B00">
      <w:pPr>
        <w:spacing w:after="327" w:line="254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</w:t>
      </w:r>
    </w:p>
    <w:sectPr w:rsidR="00DD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9E" w:rsidRDefault="0004149E" w:rsidP="00252B00">
      <w:pPr>
        <w:spacing w:after="0" w:line="240" w:lineRule="auto"/>
      </w:pPr>
      <w:r>
        <w:separator/>
      </w:r>
    </w:p>
  </w:endnote>
  <w:endnote w:type="continuationSeparator" w:id="0">
    <w:p w:rsidR="0004149E" w:rsidRDefault="0004149E" w:rsidP="0025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9E" w:rsidRDefault="0004149E" w:rsidP="00252B00">
      <w:pPr>
        <w:spacing w:after="0" w:line="240" w:lineRule="auto"/>
      </w:pPr>
      <w:r>
        <w:separator/>
      </w:r>
    </w:p>
  </w:footnote>
  <w:footnote w:type="continuationSeparator" w:id="0">
    <w:p w:rsidR="0004149E" w:rsidRDefault="0004149E" w:rsidP="0025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B2D12"/>
    <w:multiLevelType w:val="hybridMultilevel"/>
    <w:tmpl w:val="6ED0C202"/>
    <w:lvl w:ilvl="0" w:tplc="42A624AE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C92076E"/>
    <w:multiLevelType w:val="hybridMultilevel"/>
    <w:tmpl w:val="86F617A6"/>
    <w:lvl w:ilvl="0" w:tplc="BBEA94A6">
      <w:start w:val="1"/>
      <w:numFmt w:val="decimal"/>
      <w:lvlText w:val="%1."/>
      <w:lvlJc w:val="left"/>
      <w:pPr>
        <w:ind w:left="20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7A1062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0C380A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C42ACA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E9A40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E6A7AA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58909E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0B4AE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E57B8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306079"/>
    <w:multiLevelType w:val="hybridMultilevel"/>
    <w:tmpl w:val="B6B8255E"/>
    <w:lvl w:ilvl="0" w:tplc="001A1DF4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9E8C6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82468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85024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218C3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D9207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FF655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F0819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CEEC5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CF2BA1"/>
    <w:multiLevelType w:val="hybridMultilevel"/>
    <w:tmpl w:val="7AA22922"/>
    <w:lvl w:ilvl="0" w:tplc="4E0EF9C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0B"/>
    <w:rsid w:val="0004149E"/>
    <w:rsid w:val="00252B00"/>
    <w:rsid w:val="00DD330B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2784B-D5EA-472A-A8C1-26295A0D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D33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D33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B00"/>
  </w:style>
  <w:style w:type="paragraph" w:styleId="Stopka">
    <w:name w:val="footer"/>
    <w:basedOn w:val="Normalny"/>
    <w:link w:val="StopkaZnak"/>
    <w:uiPriority w:val="99"/>
    <w:unhideWhenUsed/>
    <w:rsid w:val="0025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2020-04-19T17:07:00Z</dcterms:created>
  <dcterms:modified xsi:type="dcterms:W3CDTF">2020-04-19T17:20:00Z</dcterms:modified>
</cp:coreProperties>
</file>