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50" w:rsidRDefault="004E4750" w:rsidP="004E4750">
      <w:pPr>
        <w:pStyle w:val="Nagwek1"/>
        <w:rPr>
          <w:sz w:val="24"/>
          <w:szCs w:val="24"/>
        </w:rPr>
      </w:pPr>
      <w:r w:rsidRPr="004E4750">
        <w:rPr>
          <w:sz w:val="24"/>
          <w:szCs w:val="24"/>
        </w:rPr>
        <w:t xml:space="preserve">TEMAT: </w:t>
      </w:r>
      <w:r w:rsidRPr="004E4750">
        <w:rPr>
          <w:sz w:val="24"/>
          <w:szCs w:val="24"/>
        </w:rPr>
        <w:t>Przemiany energii podczas drgań wahadła matematycznego i ciężarka na sprężynie</w:t>
      </w:r>
    </w:p>
    <w:p w:rsidR="004E4750" w:rsidRDefault="00216D1D" w:rsidP="004E475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Obejrzyj</w:t>
      </w:r>
      <w:r w:rsidR="00640834">
        <w:rPr>
          <w:sz w:val="24"/>
          <w:szCs w:val="24"/>
        </w:rPr>
        <w:t xml:space="preserve"> filmik</w:t>
      </w:r>
      <w:r>
        <w:rPr>
          <w:sz w:val="24"/>
          <w:szCs w:val="24"/>
        </w:rPr>
        <w:t xml:space="preserve"> i przeanalizuj (rozwiąż ćwiczenia z </w:t>
      </w:r>
      <w:r w:rsidR="00640834">
        <w:rPr>
          <w:sz w:val="24"/>
          <w:szCs w:val="24"/>
        </w:rPr>
        <w:t>e-podręcznika</w:t>
      </w:r>
      <w:r>
        <w:rPr>
          <w:sz w:val="24"/>
          <w:szCs w:val="24"/>
        </w:rPr>
        <w:t>)</w:t>
      </w:r>
    </w:p>
    <w:p w:rsidR="00216D1D" w:rsidRDefault="00216D1D" w:rsidP="004E4750">
      <w:pPr>
        <w:pStyle w:val="Nagwek1"/>
        <w:rPr>
          <w:sz w:val="24"/>
          <w:szCs w:val="24"/>
        </w:rPr>
      </w:pPr>
      <w:hyperlink r:id="rId5" w:history="1">
        <w:r w:rsidRPr="003B745A">
          <w:rPr>
            <w:rStyle w:val="Hipercze"/>
            <w:sz w:val="24"/>
            <w:szCs w:val="24"/>
          </w:rPr>
          <w:t>https://epodreczniki.pl/a/przemiany-energii-podczas-drgan-wahadla-matematycznego-i-ciezarka-na-sprezynie/D1ALncO4F</w:t>
        </w:r>
      </w:hyperlink>
    </w:p>
    <w:p w:rsidR="00216D1D" w:rsidRDefault="00216D1D" w:rsidP="004E4750">
      <w:pPr>
        <w:pStyle w:val="Nagwek1"/>
        <w:rPr>
          <w:sz w:val="24"/>
          <w:szCs w:val="24"/>
        </w:rPr>
      </w:pPr>
      <w:bookmarkStart w:id="0" w:name="_GoBack"/>
      <w:bookmarkEnd w:id="0"/>
    </w:p>
    <w:p w:rsidR="00216D1D" w:rsidRDefault="00216D1D" w:rsidP="004E4750">
      <w:pPr>
        <w:pStyle w:val="Nagwek1"/>
        <w:rPr>
          <w:sz w:val="24"/>
          <w:szCs w:val="24"/>
        </w:rPr>
      </w:pPr>
      <w:r>
        <w:rPr>
          <w:sz w:val="24"/>
          <w:szCs w:val="24"/>
        </w:rPr>
        <w:t>Notatka do zeszytu (wklej lub przepisz do zeszytu)</w:t>
      </w:r>
    </w:p>
    <w:p w:rsidR="004E4750" w:rsidRPr="004E4750" w:rsidRDefault="004E4750" w:rsidP="004E4750">
      <w:pPr>
        <w:pStyle w:val="Nagwek1"/>
        <w:rPr>
          <w:b w:val="0"/>
          <w:bCs w:val="0"/>
          <w:sz w:val="24"/>
          <w:szCs w:val="24"/>
        </w:rPr>
      </w:pPr>
      <w:r w:rsidRPr="004E4750">
        <w:rPr>
          <w:sz w:val="24"/>
          <w:szCs w:val="24"/>
        </w:rPr>
        <w:t>Wahadło matematyczne</w:t>
      </w:r>
      <w:r>
        <w:rPr>
          <w:b w:val="0"/>
          <w:bCs w:val="0"/>
          <w:sz w:val="24"/>
          <w:szCs w:val="24"/>
        </w:rPr>
        <w:t xml:space="preserve"> -</w:t>
      </w:r>
      <w:r w:rsidRPr="004E4750">
        <w:rPr>
          <w:b w:val="0"/>
          <w:bCs w:val="0"/>
          <w:sz w:val="24"/>
          <w:szCs w:val="24"/>
        </w:rPr>
        <w:t xml:space="preserve"> jest to ciężarek o małych rozmiarach zawieszony na cienkiej nici, który może się wahać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Ciało wykonujące ruch drgający posiada dwa rodzaje energii: kinetyczną i potencjalną.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Dla wahadła matematycznego energia potencjalna to energia potencjalna grawitacyjna, a dla ciężarka na sprężynie jest to energia potencjalna sprężystości.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Podczas drgania zmienia się zarówno wartość energii kinetycznej, jak i energii potencjalnej.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Energia kinetyczna: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rośnie, gdy ciało drgające zbliża się do położenia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maleje podczas oddalania się ciała od położenia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osiąga największą wartość, gdy ciało przechodzi przez położenie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przyjmuje wartość zero w punktach maksymalnego wychylenia z położenia równowagi.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Energia potencjalna: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maleje, gdy ciało drgające zbliża się do położenia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rośnie podczas oddalania się ciała od położenia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osiąga największą wartość w punktach maksymalnego wychylenia z położenia równowagi;</w:t>
      </w:r>
    </w:p>
    <w:p w:rsidR="004E4750" w:rsidRDefault="004E4750" w:rsidP="004E4750">
      <w:pPr>
        <w:pStyle w:val="NormalnyWeb"/>
        <w:numPr>
          <w:ilvl w:val="1"/>
          <w:numId w:val="1"/>
        </w:numPr>
      </w:pPr>
      <w:r>
        <w:t>przyjmuje wartość zero, gdy ciało przechodzi przez położenie równowagi.</w:t>
      </w:r>
    </w:p>
    <w:p w:rsidR="004E4750" w:rsidRDefault="004E4750" w:rsidP="004E4750">
      <w:pPr>
        <w:pStyle w:val="NormalnyWeb"/>
        <w:numPr>
          <w:ilvl w:val="0"/>
          <w:numId w:val="1"/>
        </w:numPr>
      </w:pPr>
      <w:r>
        <w:t>Suma energii kinetycznej i potencjalnej podczas drgania pozostaje stała i równa jest pracy wykonanej przez siły zewnętrzne podczas wychylenia ciała z położenia równowagi.</w:t>
      </w:r>
    </w:p>
    <w:p w:rsidR="004E4750" w:rsidRDefault="004E4750"/>
    <w:sectPr w:rsidR="004E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D09E7"/>
    <w:multiLevelType w:val="multilevel"/>
    <w:tmpl w:val="1FC4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0"/>
    <w:rsid w:val="00216D1D"/>
    <w:rsid w:val="004E4750"/>
    <w:rsid w:val="0064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BA73"/>
  <w15:chartTrackingRefBased/>
  <w15:docId w15:val="{964B6168-6AA7-46C4-97BC-DFE2B43E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47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16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rzemiany-energii-podczas-drgan-wahadla-matematycznego-i-ciezarka-na-sprezynie/D1ALncO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2020-04-14T20:40:00Z</dcterms:created>
  <dcterms:modified xsi:type="dcterms:W3CDTF">2020-04-14T21:09:00Z</dcterms:modified>
</cp:coreProperties>
</file>