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24B" w:rsidRDefault="00CE124B" w:rsidP="00CE124B">
      <w:bookmarkStart w:id="0" w:name="_GoBack"/>
      <w:bookmarkEnd w:id="0"/>
      <w:r w:rsidRPr="000B4908">
        <w:t>Temat:</w:t>
      </w:r>
      <w:r>
        <w:t xml:space="preserve"> Równania reakcji chemicznych</w:t>
      </w:r>
    </w:p>
    <w:p w:rsidR="00CE124B" w:rsidRDefault="00CE124B" w:rsidP="00CE124B">
      <w:pPr>
        <w:framePr w:hSpace="141" w:wrap="around" w:vAnchor="text" w:hAnchor="text" w:y="1"/>
        <w:spacing w:after="0" w:line="240" w:lineRule="auto"/>
        <w:suppressOverlap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1.Co to jest równanie reakcji chemicznej?</w:t>
      </w:r>
    </w:p>
    <w:p w:rsidR="00CE124B" w:rsidRDefault="00CE124B" w:rsidP="00CE124B">
      <w:pPr>
        <w:framePr w:hSpace="141" w:wrap="around" w:vAnchor="text" w:hAnchor="text" w:y="1"/>
        <w:spacing w:after="0" w:line="240" w:lineRule="auto"/>
        <w:suppressOverlap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2.Naczym polega uzgadnianie współczynników stechiometrycznych w równaniach reakcji?</w:t>
      </w:r>
    </w:p>
    <w:p w:rsidR="00CE124B" w:rsidRDefault="00CE124B" w:rsidP="00CE124B">
      <w:pPr>
        <w:framePr w:hSpace="141" w:wrap="around" w:vAnchor="text" w:hAnchor="text" w:y="1"/>
        <w:spacing w:after="0" w:line="240" w:lineRule="auto"/>
        <w:suppressOverlap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3.Słowna interpretacja równań reakcji.</w:t>
      </w:r>
    </w:p>
    <w:p w:rsidR="00CE124B" w:rsidRDefault="00CE124B" w:rsidP="00CE124B">
      <w:pPr>
        <w:spacing w:after="0" w:line="240" w:lineRule="auto"/>
      </w:pPr>
      <w:r>
        <w:rPr>
          <w:rFonts w:cstheme="minorHAnsi"/>
          <w:sz w:val="20"/>
          <w:szCs w:val="20"/>
        </w:rPr>
        <w:t>4.Rodzaje reakcji chemicznych – przypomnienie</w:t>
      </w:r>
    </w:p>
    <w:p w:rsidR="00CE124B" w:rsidRDefault="00CE124B" w:rsidP="00CE124B"/>
    <w:p w:rsidR="00CE124B" w:rsidRPr="00825BAC" w:rsidRDefault="00CE124B" w:rsidP="00CE124B">
      <w:pPr>
        <w:spacing w:after="0" w:line="240" w:lineRule="auto"/>
        <w:rPr>
          <w:rFonts w:cstheme="minorHAnsi"/>
          <w:i/>
          <w:sz w:val="20"/>
          <w:szCs w:val="20"/>
        </w:rPr>
      </w:pPr>
      <w:r w:rsidRPr="00825BAC">
        <w:rPr>
          <w:rFonts w:cstheme="minorHAnsi"/>
          <w:i/>
          <w:sz w:val="20"/>
          <w:szCs w:val="20"/>
        </w:rPr>
        <w:t xml:space="preserve">Na początek przypomnijcie sobie jakim przemianom ulegają substancje? </w:t>
      </w:r>
    </w:p>
    <w:p w:rsidR="00CE124B" w:rsidRPr="00825BAC" w:rsidRDefault="00CE124B" w:rsidP="00CE124B">
      <w:pPr>
        <w:spacing w:after="0" w:line="240" w:lineRule="auto"/>
        <w:rPr>
          <w:rFonts w:cstheme="minorHAnsi"/>
          <w:i/>
          <w:sz w:val="20"/>
          <w:szCs w:val="20"/>
        </w:rPr>
      </w:pPr>
      <w:r w:rsidRPr="00825BAC">
        <w:rPr>
          <w:rFonts w:cstheme="minorHAnsi"/>
          <w:i/>
          <w:sz w:val="20"/>
          <w:szCs w:val="20"/>
        </w:rPr>
        <w:t>Oczywiście fizycznym i chemicznym.</w:t>
      </w:r>
    </w:p>
    <w:p w:rsidR="00CE124B" w:rsidRPr="00825BAC" w:rsidRDefault="00CE124B" w:rsidP="00CE124B">
      <w:pPr>
        <w:spacing w:after="0" w:line="240" w:lineRule="auto"/>
        <w:rPr>
          <w:rFonts w:cstheme="minorHAnsi"/>
          <w:i/>
          <w:sz w:val="20"/>
          <w:szCs w:val="20"/>
        </w:rPr>
      </w:pPr>
      <w:r w:rsidRPr="00825BAC">
        <w:rPr>
          <w:rFonts w:cstheme="minorHAnsi"/>
          <w:i/>
          <w:sz w:val="20"/>
          <w:szCs w:val="20"/>
        </w:rPr>
        <w:t>Przemiany chemiczne to takie, w których powstają nowe substancje o zupełnie nowych właściwościach. Nazywamy je REAKCJAMI CHEMICZNYMI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</w:p>
    <w:p w:rsidR="00CE124B" w:rsidRPr="00FF44C6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 w:rsidRPr="00FF44C6">
        <w:rPr>
          <w:rFonts w:cstheme="minorHAnsi"/>
          <w:sz w:val="20"/>
          <w:szCs w:val="20"/>
        </w:rPr>
        <w:t>Ad.1.)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 w:rsidRPr="00390A0D">
        <w:rPr>
          <w:rFonts w:cstheme="minorHAnsi"/>
          <w:b/>
          <w:sz w:val="20"/>
          <w:szCs w:val="20"/>
        </w:rPr>
        <w:t>Równanie reakcji</w:t>
      </w:r>
      <w:r>
        <w:rPr>
          <w:rFonts w:cstheme="minorHAnsi"/>
          <w:sz w:val="20"/>
          <w:szCs w:val="20"/>
        </w:rPr>
        <w:t xml:space="preserve"> to zapis przebiegu reakcji chemicznej za pomocą wzorów i symboli.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Np.:    spalanie węgla </w:t>
      </w:r>
      <w:proofErr w:type="gramStart"/>
      <w:r>
        <w:rPr>
          <w:rFonts w:cstheme="minorHAnsi"/>
          <w:sz w:val="20"/>
          <w:szCs w:val="20"/>
        </w:rPr>
        <w:t xml:space="preserve">zapiszemy:   </w:t>
      </w:r>
      <w:proofErr w:type="gramEnd"/>
      <w:r>
        <w:rPr>
          <w:rFonts w:cstheme="minorHAnsi"/>
          <w:sz w:val="20"/>
          <w:szCs w:val="20"/>
        </w:rPr>
        <w:t xml:space="preserve">   WĘGIEL + TLEN → TLENEK WĘGLA (IV)</w:t>
      </w:r>
    </w:p>
    <w:p w:rsidR="00CE124B" w:rsidRPr="00CC497B" w:rsidRDefault="00CE124B" w:rsidP="00CE124B">
      <w:pPr>
        <w:spacing w:after="0" w:line="240" w:lineRule="auto"/>
        <w:rPr>
          <w:rFonts w:cstheme="minorHAnsi"/>
          <w:sz w:val="20"/>
          <w:szCs w:val="20"/>
          <w:vertAlign w:val="subscript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63F68" wp14:editId="0E6B61D6">
                <wp:simplePos x="0" y="0"/>
                <wp:positionH relativeFrom="column">
                  <wp:posOffset>2397125</wp:posOffset>
                </wp:positionH>
                <wp:positionV relativeFrom="paragraph">
                  <wp:posOffset>1270</wp:posOffset>
                </wp:positionV>
                <wp:extent cx="67945" cy="438150"/>
                <wp:effectExtent l="5398" t="0" r="13652" b="13653"/>
                <wp:wrapNone/>
                <wp:docPr id="1" name="Nawias klamrowy otwier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67945" cy="4381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FF6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Nawias klamrowy otwierający 1" o:spid="_x0000_s1026" type="#_x0000_t87" style="position:absolute;margin-left:188.75pt;margin-top:.1pt;width:5.35pt;height:34.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" adj="279" strokecolor="#4a7ebb"/>
            </w:pict>
          </mc:Fallback>
        </mc:AlternateContent>
      </w:r>
      <w:r>
        <w:rPr>
          <w:rFonts w:cstheme="minorHAnsi"/>
          <w:sz w:val="20"/>
          <w:szCs w:val="20"/>
        </w:rPr>
        <w:t xml:space="preserve">                                                                               C + O</w:t>
      </w:r>
      <w:r>
        <w:rPr>
          <w:rFonts w:cstheme="minorHAnsi"/>
          <w:sz w:val="20"/>
          <w:szCs w:val="20"/>
          <w:vertAlign w:val="subscript"/>
        </w:rPr>
        <w:t xml:space="preserve">2    </w:t>
      </w:r>
      <w:r>
        <w:rPr>
          <w:rFonts w:cstheme="minorHAnsi"/>
          <w:sz w:val="20"/>
          <w:szCs w:val="20"/>
        </w:rPr>
        <w:t xml:space="preserve"> →   CO</w:t>
      </w:r>
      <w:r>
        <w:rPr>
          <w:rFonts w:cstheme="minorHAnsi"/>
          <w:sz w:val="20"/>
          <w:szCs w:val="20"/>
          <w:vertAlign w:val="subscript"/>
        </w:rPr>
        <w:t>2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4894F554" wp14:editId="15948643">
            <wp:simplePos x="0" y="0"/>
            <wp:positionH relativeFrom="column">
              <wp:posOffset>2836545</wp:posOffset>
            </wp:positionH>
            <wp:positionV relativeFrom="paragraph">
              <wp:posOffset>30480</wp:posOffset>
            </wp:positionV>
            <wp:extent cx="445135" cy="977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0"/>
          <w:szCs w:val="20"/>
        </w:rPr>
        <w:t xml:space="preserve">                  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substraty         produkty 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7DEF7DA5" wp14:editId="67B423D1">
            <wp:simplePos x="0" y="0"/>
            <wp:positionH relativeFrom="column">
              <wp:posOffset>2213127</wp:posOffset>
            </wp:positionH>
            <wp:positionV relativeFrom="paragraph">
              <wp:posOffset>34290</wp:posOffset>
            </wp:positionV>
            <wp:extent cx="1123950" cy="133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0"/>
          <w:szCs w:val="20"/>
        </w:rPr>
        <w:t xml:space="preserve">                          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reagenty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Ad.2.)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równaniu reakcji ilość atomów jednego pierwiastka w substratach, ma równać się ilości atomów tego pierwiastka w produktach reakcji. Jeżeli tak nie jest – należy dopisać odpowiednie </w:t>
      </w:r>
      <w:r w:rsidRPr="00ED580A">
        <w:rPr>
          <w:rFonts w:cstheme="minorHAnsi"/>
          <w:b/>
          <w:sz w:val="20"/>
          <w:szCs w:val="20"/>
        </w:rPr>
        <w:t>współczynniki stechiometryczne</w:t>
      </w:r>
      <w:r>
        <w:rPr>
          <w:rFonts w:cstheme="minorHAnsi"/>
          <w:sz w:val="20"/>
          <w:szCs w:val="20"/>
        </w:rPr>
        <w:t>.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Np.:              Mg + O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 xml:space="preserve"> → </w:t>
      </w:r>
      <w:proofErr w:type="spellStart"/>
      <w:r>
        <w:rPr>
          <w:rFonts w:cstheme="minorHAnsi"/>
          <w:sz w:val="20"/>
          <w:szCs w:val="20"/>
        </w:rPr>
        <w:t>MgO</w:t>
      </w:r>
      <w:proofErr w:type="spellEnd"/>
      <w:r>
        <w:rPr>
          <w:rFonts w:cstheme="minorHAnsi"/>
          <w:sz w:val="20"/>
          <w:szCs w:val="20"/>
        </w:rPr>
        <w:t xml:space="preserve">      liczba atomów tlenu po prawej stronie wynosi 1 a po lewej 2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2Mg + O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 xml:space="preserve"> → </w:t>
      </w:r>
      <w:proofErr w:type="gramStart"/>
      <w:r>
        <w:rPr>
          <w:rFonts w:cstheme="minorHAnsi"/>
          <w:sz w:val="20"/>
          <w:szCs w:val="20"/>
        </w:rPr>
        <w:t>2MgO</w:t>
      </w:r>
      <w:proofErr w:type="gramEnd"/>
      <w:r>
        <w:rPr>
          <w:rFonts w:cstheme="minorHAnsi"/>
          <w:sz w:val="20"/>
          <w:szCs w:val="20"/>
        </w:rPr>
        <w:t xml:space="preserve">   aby to wyrównać dopisujemy liczby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↘              ↙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Współczynniki stechiometryczne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Na +O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 xml:space="preserve"> → Na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</w:t>
      </w:r>
    </w:p>
    <w:p w:rsidR="00CE124B" w:rsidRPr="00B51895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4Na +O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 xml:space="preserve"> → 2Na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</w:t>
      </w:r>
    </w:p>
    <w:p w:rsidR="00CE124B" w:rsidRDefault="00CE124B" w:rsidP="00CE124B">
      <w:pPr>
        <w:framePr w:hSpace="141" w:wrap="around" w:vAnchor="text" w:hAnchor="text" w:y="1"/>
        <w:spacing w:after="0" w:line="240" w:lineRule="auto"/>
        <w:suppressOverlap/>
        <w:rPr>
          <w:rFonts w:cstheme="minorHAnsi"/>
          <w:sz w:val="20"/>
          <w:szCs w:val="20"/>
        </w:rPr>
      </w:pP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</w:p>
    <w:p w:rsidR="00CE124B" w:rsidRPr="00825BAC" w:rsidRDefault="00CE124B" w:rsidP="00CE124B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5BAC">
        <w:rPr>
          <w:rFonts w:cstheme="minorHAnsi"/>
          <w:i/>
          <w:sz w:val="20"/>
          <w:szCs w:val="20"/>
        </w:rPr>
        <w:t xml:space="preserve">Uzgadnianie współczynników stechiometrycznych jest dosyć trudne (przynajmniej na początku). Proszę zapoznać się z opisem tej czynności w podręczniku na str. 144-145 lub posiłkować się filmikami, których mnóstwo znajdziecie </w:t>
      </w:r>
      <w:proofErr w:type="gramStart"/>
      <w:r w:rsidRPr="00825BAC">
        <w:rPr>
          <w:rFonts w:cstheme="minorHAnsi"/>
          <w:i/>
          <w:sz w:val="20"/>
          <w:szCs w:val="20"/>
        </w:rPr>
        <w:t>na  YouTube</w:t>
      </w:r>
      <w:proofErr w:type="gramEnd"/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Ad.3.)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4Na +O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 xml:space="preserve"> → 2Na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</w:t>
      </w:r>
    </w:p>
    <w:p w:rsidR="00CE124B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Cztery atomy sodu reagują z cząsteczką tlenu i powstają dwie cząsteczki tlenku sodu</w:t>
      </w:r>
    </w:p>
    <w:p w:rsidR="00CE124B" w:rsidRPr="00B51895" w:rsidRDefault="00CE124B" w:rsidP="00CE12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</w:p>
    <w:p w:rsidR="00CE124B" w:rsidRPr="000B4908" w:rsidRDefault="00CE124B" w:rsidP="00CE124B">
      <w:r>
        <w:t>Na podsumowanie proszę spróbować rozwiązać zadanie 2 ze str.147</w:t>
      </w:r>
    </w:p>
    <w:p w:rsidR="00CE124B" w:rsidRDefault="00CE124B"/>
    <w:sectPr w:rsidR="00CE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4B"/>
    <w:rsid w:val="00A77BA5"/>
    <w:rsid w:val="00CE124B"/>
    <w:rsid w:val="00D0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16A2-5A4D-4C34-944E-F23FC965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2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2020-03-17T23:58:00Z</dcterms:created>
  <dcterms:modified xsi:type="dcterms:W3CDTF">2020-03-19T09:12:00Z</dcterms:modified>
</cp:coreProperties>
</file>