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E5" w:rsidRDefault="006172E5" w:rsidP="006172E5">
      <w:pPr>
        <w:shd w:val="clear" w:color="auto" w:fill="FFFFFF"/>
        <w:spacing w:line="317" w:lineRule="exact"/>
        <w:ind w:right="2227"/>
        <w:jc w:val="center"/>
        <w:rPr>
          <w:spacing w:val="-11"/>
          <w:sz w:val="29"/>
          <w:szCs w:val="29"/>
        </w:rPr>
      </w:pPr>
      <w:r>
        <w:rPr>
          <w:spacing w:val="-11"/>
          <w:sz w:val="29"/>
          <w:szCs w:val="29"/>
        </w:rPr>
        <w:t>Edukacja dla bezpieczeństwa</w:t>
      </w:r>
      <w:bookmarkStart w:id="0" w:name="_GoBack"/>
      <w:bookmarkEnd w:id="0"/>
      <w:r w:rsidRPr="009014DC">
        <w:rPr>
          <w:spacing w:val="-11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-PZO</w:t>
      </w:r>
    </w:p>
    <w:p w:rsidR="006172E5" w:rsidRPr="009014DC" w:rsidRDefault="006172E5" w:rsidP="006172E5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307" w:line="269" w:lineRule="exact"/>
        <w:ind w:left="346" w:hanging="346"/>
        <w:rPr>
          <w:spacing w:val="-39"/>
          <w:sz w:val="25"/>
          <w:szCs w:val="25"/>
        </w:rPr>
      </w:pPr>
      <w:r w:rsidRPr="009014DC">
        <w:rPr>
          <w:spacing w:val="-3"/>
          <w:sz w:val="25"/>
          <w:szCs w:val="25"/>
        </w:rPr>
        <w:t xml:space="preserve">Przedmiotowy </w:t>
      </w:r>
      <w:r>
        <w:rPr>
          <w:spacing w:val="-3"/>
          <w:sz w:val="25"/>
          <w:szCs w:val="25"/>
        </w:rPr>
        <w:t xml:space="preserve">zasady </w:t>
      </w:r>
      <w:r w:rsidRPr="009014DC">
        <w:rPr>
          <w:spacing w:val="-3"/>
          <w:sz w:val="25"/>
          <w:szCs w:val="25"/>
        </w:rPr>
        <w:t xml:space="preserve">oceniania z </w:t>
      </w:r>
      <w:r>
        <w:rPr>
          <w:spacing w:val="-3"/>
          <w:sz w:val="25"/>
          <w:szCs w:val="25"/>
        </w:rPr>
        <w:t>EDB</w:t>
      </w:r>
      <w:r w:rsidRPr="009014DC">
        <w:rPr>
          <w:spacing w:val="-3"/>
          <w:sz w:val="25"/>
          <w:szCs w:val="25"/>
        </w:rPr>
        <w:t xml:space="preserve"> jest zgodny z wewnątrzszkolnym systemem</w:t>
      </w:r>
      <w:r w:rsidRPr="009014DC">
        <w:rPr>
          <w:spacing w:val="-3"/>
          <w:sz w:val="25"/>
          <w:szCs w:val="25"/>
        </w:rPr>
        <w:br/>
      </w:r>
      <w:r w:rsidRPr="009014DC">
        <w:rPr>
          <w:spacing w:val="1"/>
          <w:sz w:val="25"/>
          <w:szCs w:val="25"/>
        </w:rPr>
        <w:t>oceniania.   Na   początku   roku   szkolnego   nauczyciel   zapoznaje   uczniów   z</w:t>
      </w:r>
      <w:r w:rsidRPr="009014DC">
        <w:rPr>
          <w:spacing w:val="1"/>
          <w:sz w:val="25"/>
          <w:szCs w:val="25"/>
        </w:rPr>
        <w:br/>
      </w:r>
      <w:r w:rsidRPr="009014DC">
        <w:rPr>
          <w:spacing w:val="-9"/>
          <w:sz w:val="25"/>
          <w:szCs w:val="25"/>
        </w:rPr>
        <w:t>przedmiotowym</w:t>
      </w:r>
      <w:r>
        <w:rPr>
          <w:spacing w:val="-9"/>
          <w:sz w:val="25"/>
          <w:szCs w:val="25"/>
        </w:rPr>
        <w:t>i</w:t>
      </w:r>
      <w:r w:rsidRPr="009014DC">
        <w:rPr>
          <w:spacing w:val="-9"/>
          <w:sz w:val="25"/>
          <w:szCs w:val="25"/>
        </w:rPr>
        <w:t xml:space="preserve"> </w:t>
      </w:r>
      <w:r>
        <w:rPr>
          <w:spacing w:val="-9"/>
          <w:sz w:val="25"/>
          <w:szCs w:val="25"/>
        </w:rPr>
        <w:t>zasadami</w:t>
      </w:r>
      <w:r w:rsidRPr="009014DC">
        <w:rPr>
          <w:spacing w:val="-9"/>
          <w:sz w:val="25"/>
          <w:szCs w:val="25"/>
        </w:rPr>
        <w:t xml:space="preserve"> oceniania.</w:t>
      </w:r>
    </w:p>
    <w:p w:rsidR="006172E5" w:rsidRPr="009014DC" w:rsidRDefault="006172E5" w:rsidP="006172E5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302" w:line="274" w:lineRule="exact"/>
        <w:ind w:left="346" w:hanging="346"/>
        <w:rPr>
          <w:spacing w:val="-27"/>
          <w:sz w:val="25"/>
          <w:szCs w:val="25"/>
        </w:rPr>
      </w:pPr>
      <w:r w:rsidRPr="009014DC">
        <w:rPr>
          <w:spacing w:val="-7"/>
          <w:sz w:val="25"/>
          <w:szCs w:val="25"/>
        </w:rPr>
        <w:t>Celem oceny ucznia jest motywowanie go do nauki, wdrażanie do systematycznej pracy,</w:t>
      </w:r>
      <w:r w:rsidRPr="009014DC">
        <w:rPr>
          <w:spacing w:val="-7"/>
          <w:sz w:val="25"/>
          <w:szCs w:val="25"/>
        </w:rPr>
        <w:br/>
      </w:r>
      <w:r w:rsidRPr="009014DC">
        <w:rPr>
          <w:spacing w:val="-4"/>
          <w:sz w:val="25"/>
          <w:szCs w:val="25"/>
        </w:rPr>
        <w:t>obserwowanie i wspieranie jego rozwoju oraz informowanie uczniów i ich rodziców o</w:t>
      </w:r>
      <w:r w:rsidRPr="009014DC">
        <w:rPr>
          <w:spacing w:val="-4"/>
          <w:sz w:val="25"/>
          <w:szCs w:val="25"/>
        </w:rPr>
        <w:br/>
      </w:r>
      <w:r w:rsidRPr="009014DC">
        <w:rPr>
          <w:spacing w:val="-8"/>
          <w:sz w:val="25"/>
          <w:szCs w:val="25"/>
        </w:rPr>
        <w:t>poziomie osiągnięć edukacyjnych i postępach w tym zakresie.</w:t>
      </w:r>
    </w:p>
    <w:p w:rsidR="006172E5" w:rsidRPr="009014DC" w:rsidRDefault="006172E5" w:rsidP="006172E5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293" w:line="274" w:lineRule="exact"/>
        <w:ind w:left="346" w:hanging="346"/>
        <w:rPr>
          <w:spacing w:val="-29"/>
          <w:sz w:val="25"/>
          <w:szCs w:val="25"/>
        </w:rPr>
      </w:pPr>
      <w:r w:rsidRPr="009014DC">
        <w:rPr>
          <w:spacing w:val="3"/>
          <w:sz w:val="25"/>
          <w:szCs w:val="25"/>
        </w:rPr>
        <w:t>Uczeń powinien być oceniany systematycznie przez cały okres nauki. Kontrola i</w:t>
      </w:r>
      <w:r w:rsidRPr="009014DC">
        <w:rPr>
          <w:spacing w:val="3"/>
          <w:sz w:val="25"/>
          <w:szCs w:val="25"/>
        </w:rPr>
        <w:br/>
      </w:r>
      <w:r w:rsidRPr="009014DC">
        <w:rPr>
          <w:spacing w:val="-1"/>
          <w:sz w:val="25"/>
          <w:szCs w:val="25"/>
        </w:rPr>
        <w:t>ocena stopnia opanowania materiału obejmuje materiał, który został opracowany na</w:t>
      </w:r>
    </w:p>
    <w:p w:rsidR="006172E5" w:rsidRPr="009014DC" w:rsidRDefault="006172E5" w:rsidP="006172E5">
      <w:pPr>
        <w:shd w:val="clear" w:color="auto" w:fill="FFFFFF"/>
        <w:spacing w:line="274" w:lineRule="exact"/>
        <w:ind w:left="384"/>
      </w:pPr>
      <w:r w:rsidRPr="009014DC">
        <w:rPr>
          <w:spacing w:val="-11"/>
          <w:sz w:val="25"/>
          <w:szCs w:val="25"/>
        </w:rPr>
        <w:t>lekcjach.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88"/>
        <w:rPr>
          <w:spacing w:val="-29"/>
          <w:sz w:val="25"/>
          <w:szCs w:val="25"/>
        </w:rPr>
      </w:pPr>
      <w:r w:rsidRPr="009014DC">
        <w:rPr>
          <w:spacing w:val="-7"/>
          <w:sz w:val="25"/>
          <w:szCs w:val="25"/>
        </w:rPr>
        <w:t>Skala ocen jest zgodna z wewnątrzszkolnym systemem oceniania.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3" w:line="278" w:lineRule="exact"/>
        <w:ind w:left="346" w:hanging="346"/>
        <w:rPr>
          <w:spacing w:val="-31"/>
          <w:sz w:val="25"/>
          <w:szCs w:val="25"/>
        </w:rPr>
      </w:pPr>
      <w:r w:rsidRPr="009014DC">
        <w:rPr>
          <w:spacing w:val="7"/>
          <w:sz w:val="25"/>
          <w:szCs w:val="25"/>
        </w:rPr>
        <w:t>Ocenę semestralną wystawia się na podstawie ocen cząstkowych zdobytych w</w:t>
      </w:r>
      <w:r w:rsidRPr="009014DC">
        <w:rPr>
          <w:spacing w:val="7"/>
          <w:sz w:val="25"/>
          <w:szCs w:val="25"/>
        </w:rPr>
        <w:br/>
      </w:r>
      <w:r w:rsidRPr="009014DC">
        <w:rPr>
          <w:spacing w:val="-7"/>
          <w:sz w:val="25"/>
          <w:szCs w:val="25"/>
        </w:rPr>
        <w:t>czasie całego s</w:t>
      </w:r>
      <w:r>
        <w:rPr>
          <w:spacing w:val="-7"/>
          <w:sz w:val="25"/>
          <w:szCs w:val="25"/>
        </w:rPr>
        <w:t xml:space="preserve">emestru. 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3" w:line="274" w:lineRule="exact"/>
        <w:ind w:left="346" w:hanging="346"/>
        <w:rPr>
          <w:spacing w:val="-22"/>
          <w:sz w:val="25"/>
          <w:szCs w:val="25"/>
        </w:rPr>
      </w:pPr>
      <w:r w:rsidRPr="009014DC">
        <w:rPr>
          <w:spacing w:val="6"/>
          <w:sz w:val="25"/>
          <w:szCs w:val="25"/>
        </w:rPr>
        <w:t>Ocena klasyfikacyjna końcowo roczna wystawiona jest w oparciu o obie oceny</w:t>
      </w:r>
      <w:r w:rsidRPr="009014DC">
        <w:rPr>
          <w:spacing w:val="6"/>
          <w:sz w:val="25"/>
          <w:szCs w:val="25"/>
        </w:rPr>
        <w:br/>
      </w:r>
      <w:r w:rsidRPr="009014DC">
        <w:rPr>
          <w:spacing w:val="-13"/>
          <w:sz w:val="25"/>
          <w:szCs w:val="25"/>
        </w:rPr>
        <w:t>semestralne.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307" w:line="269" w:lineRule="exact"/>
        <w:ind w:left="346" w:hanging="346"/>
        <w:rPr>
          <w:spacing w:val="-29"/>
          <w:sz w:val="25"/>
          <w:szCs w:val="25"/>
        </w:rPr>
      </w:pPr>
      <w:r w:rsidRPr="009014DC">
        <w:rPr>
          <w:sz w:val="25"/>
          <w:szCs w:val="25"/>
        </w:rPr>
        <w:t>Uczniowi   przysługuje  odwołanie  od   oceny  semestralnej   lub  końcowo rocznej</w:t>
      </w:r>
      <w:r w:rsidRPr="009014DC">
        <w:rPr>
          <w:sz w:val="25"/>
          <w:szCs w:val="25"/>
        </w:rPr>
        <w:br/>
      </w:r>
      <w:r w:rsidRPr="009014DC">
        <w:rPr>
          <w:spacing w:val="-7"/>
          <w:sz w:val="25"/>
          <w:szCs w:val="25"/>
        </w:rPr>
        <w:t>zgodnie z zasadami zamieszczonymi w wewnątrzszkolnym systemie oceniania.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8" w:line="269" w:lineRule="exact"/>
        <w:ind w:left="346" w:hanging="346"/>
        <w:rPr>
          <w:spacing w:val="-29"/>
          <w:sz w:val="25"/>
          <w:szCs w:val="25"/>
        </w:rPr>
      </w:pPr>
      <w:r w:rsidRPr="009014DC">
        <w:rPr>
          <w:spacing w:val="9"/>
          <w:sz w:val="25"/>
          <w:szCs w:val="25"/>
        </w:rPr>
        <w:t>Ustala się następującą ważność różnych form aktywności ucznia na lekcjach</w:t>
      </w:r>
      <w:r w:rsidRPr="009014DC">
        <w:rPr>
          <w:spacing w:val="9"/>
          <w:sz w:val="25"/>
          <w:szCs w:val="25"/>
        </w:rPr>
        <w:br/>
      </w:r>
      <w:r>
        <w:rPr>
          <w:spacing w:val="-2"/>
          <w:sz w:val="25"/>
          <w:szCs w:val="25"/>
        </w:rPr>
        <w:t>EDB</w:t>
      </w:r>
      <w:r w:rsidRPr="009014DC">
        <w:rPr>
          <w:spacing w:val="-2"/>
          <w:sz w:val="25"/>
          <w:szCs w:val="25"/>
        </w:rPr>
        <w:t>:   pisemny   sprawdzian   wi</w:t>
      </w:r>
      <w:r>
        <w:rPr>
          <w:spacing w:val="-2"/>
          <w:sz w:val="25"/>
          <w:szCs w:val="25"/>
        </w:rPr>
        <w:t>adomości,   kartkówką</w:t>
      </w:r>
      <w:r w:rsidRPr="009014DC">
        <w:rPr>
          <w:spacing w:val="-2"/>
          <w:sz w:val="25"/>
          <w:szCs w:val="25"/>
        </w:rPr>
        <w:t>,   aktywność   na</w:t>
      </w:r>
      <w:r w:rsidRPr="009014DC">
        <w:rPr>
          <w:spacing w:val="-2"/>
          <w:sz w:val="25"/>
          <w:szCs w:val="25"/>
        </w:rPr>
        <w:br/>
      </w:r>
      <w:r w:rsidRPr="009014DC">
        <w:rPr>
          <w:spacing w:val="3"/>
          <w:sz w:val="25"/>
          <w:szCs w:val="25"/>
        </w:rPr>
        <w:t xml:space="preserve">zajęciach </w:t>
      </w:r>
      <w:r w:rsidRPr="009014DC">
        <w:rPr>
          <w:i/>
          <w:iCs/>
          <w:spacing w:val="3"/>
          <w:sz w:val="25"/>
          <w:szCs w:val="25"/>
        </w:rPr>
        <w:t xml:space="preserve">(zaznaczana </w:t>
      </w:r>
      <w:r w:rsidRPr="009014DC">
        <w:rPr>
          <w:spacing w:val="3"/>
          <w:sz w:val="25"/>
          <w:szCs w:val="25"/>
        </w:rPr>
        <w:t>„+" a następnie oceniana</w:t>
      </w:r>
      <w:r>
        <w:rPr>
          <w:spacing w:val="3"/>
          <w:sz w:val="25"/>
          <w:szCs w:val="25"/>
        </w:rPr>
        <w:t>: 3 „+" = 5),</w:t>
      </w:r>
      <w:r>
        <w:rPr>
          <w:spacing w:val="-9"/>
          <w:sz w:val="25"/>
          <w:szCs w:val="25"/>
        </w:rPr>
        <w:t>plakat, referat</w:t>
      </w:r>
      <w:r w:rsidRPr="009014DC">
        <w:rPr>
          <w:spacing w:val="-9"/>
          <w:sz w:val="25"/>
          <w:szCs w:val="25"/>
        </w:rPr>
        <w:t>.</w:t>
      </w:r>
    </w:p>
    <w:p w:rsidR="006172E5" w:rsidRPr="004821B7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307" w:line="269" w:lineRule="exact"/>
        <w:ind w:left="346" w:hanging="346"/>
        <w:rPr>
          <w:spacing w:val="-30"/>
          <w:sz w:val="25"/>
          <w:szCs w:val="25"/>
        </w:rPr>
      </w:pPr>
      <w:r w:rsidRPr="009014DC">
        <w:rPr>
          <w:spacing w:val="2"/>
          <w:sz w:val="25"/>
          <w:szCs w:val="25"/>
        </w:rPr>
        <w:t>Dwa razy w ciągu semestru uczeń może zgłosić n</w:t>
      </w:r>
      <w:r>
        <w:rPr>
          <w:spacing w:val="2"/>
          <w:sz w:val="25"/>
          <w:szCs w:val="25"/>
        </w:rPr>
        <w:t xml:space="preserve">ieprzygotowanie do lekcji </w:t>
      </w:r>
      <w:r>
        <w:rPr>
          <w:spacing w:val="-2"/>
          <w:sz w:val="25"/>
          <w:szCs w:val="25"/>
        </w:rPr>
        <w:t xml:space="preserve">bez </w:t>
      </w:r>
      <w:r w:rsidRPr="009014DC">
        <w:rPr>
          <w:spacing w:val="-2"/>
          <w:sz w:val="25"/>
          <w:szCs w:val="25"/>
        </w:rPr>
        <w:t xml:space="preserve">podawania </w:t>
      </w:r>
      <w:r>
        <w:rPr>
          <w:spacing w:val="-2"/>
          <w:sz w:val="25"/>
          <w:szCs w:val="25"/>
        </w:rPr>
        <w:t xml:space="preserve">   przyczyny, z wyjątkiem </w:t>
      </w:r>
      <w:r>
        <w:rPr>
          <w:spacing w:val="-4"/>
          <w:sz w:val="25"/>
          <w:szCs w:val="25"/>
        </w:rPr>
        <w:t xml:space="preserve">zapowiadanych </w:t>
      </w:r>
      <w:r w:rsidRPr="004821B7">
        <w:rPr>
          <w:spacing w:val="-4"/>
          <w:sz w:val="25"/>
          <w:szCs w:val="25"/>
        </w:rPr>
        <w:t>wcześniej prac pisemnych. Nieprzy</w:t>
      </w:r>
      <w:r>
        <w:rPr>
          <w:spacing w:val="-4"/>
          <w:sz w:val="25"/>
          <w:szCs w:val="25"/>
        </w:rPr>
        <w:t xml:space="preserve">gotowanie powinno być zgłoszona </w:t>
      </w:r>
      <w:r>
        <w:rPr>
          <w:spacing w:val="-7"/>
          <w:sz w:val="25"/>
          <w:szCs w:val="25"/>
        </w:rPr>
        <w:t>na początku lekcji</w:t>
      </w:r>
      <w:r>
        <w:rPr>
          <w:spacing w:val="-30"/>
          <w:sz w:val="25"/>
          <w:szCs w:val="25"/>
        </w:rPr>
        <w:t xml:space="preserve"> </w:t>
      </w:r>
      <w:r w:rsidRPr="004821B7">
        <w:rPr>
          <w:spacing w:val="-7"/>
          <w:sz w:val="25"/>
          <w:szCs w:val="25"/>
        </w:rPr>
        <w:t>i zaznaczane jest „-„(3 «-» )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307" w:line="269" w:lineRule="exact"/>
        <w:ind w:left="346" w:hanging="346"/>
        <w:rPr>
          <w:spacing w:val="-34"/>
          <w:sz w:val="25"/>
          <w:szCs w:val="25"/>
        </w:rPr>
      </w:pPr>
      <w:r w:rsidRPr="009014DC">
        <w:rPr>
          <w:spacing w:val="5"/>
          <w:sz w:val="25"/>
          <w:szCs w:val="25"/>
        </w:rPr>
        <w:t>Uczeń ma możliwość poprawy oceny z pisemnego sprawdzianu (terminy takiej</w:t>
      </w:r>
      <w:r w:rsidRPr="009014DC">
        <w:rPr>
          <w:spacing w:val="5"/>
          <w:sz w:val="25"/>
          <w:szCs w:val="25"/>
        </w:rPr>
        <w:br/>
      </w:r>
      <w:r w:rsidRPr="009014DC">
        <w:rPr>
          <w:spacing w:val="-7"/>
          <w:sz w:val="25"/>
          <w:szCs w:val="25"/>
        </w:rPr>
        <w:t>poprawy określone są w wewnątrzszkolnym systemie oceniania)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302" w:line="274" w:lineRule="exact"/>
        <w:ind w:left="346" w:hanging="346"/>
        <w:rPr>
          <w:spacing w:val="-34"/>
          <w:sz w:val="25"/>
          <w:szCs w:val="25"/>
        </w:rPr>
      </w:pPr>
      <w:r w:rsidRPr="009014DC">
        <w:rPr>
          <w:spacing w:val="-2"/>
          <w:sz w:val="25"/>
          <w:szCs w:val="25"/>
        </w:rPr>
        <w:t>Uczeń mający kłopoty z opanowaniem materiału może zwrócić się do nauczyciela w</w:t>
      </w:r>
      <w:r w:rsidRPr="009014DC">
        <w:rPr>
          <w:spacing w:val="-2"/>
          <w:sz w:val="25"/>
          <w:szCs w:val="25"/>
        </w:rPr>
        <w:br/>
      </w:r>
      <w:r w:rsidRPr="009014DC">
        <w:rPr>
          <w:spacing w:val="-7"/>
          <w:sz w:val="25"/>
          <w:szCs w:val="25"/>
        </w:rPr>
        <w:t>celu ustalenia formy wyrównania braków lub pokonania trudności.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3" w:line="274" w:lineRule="exact"/>
        <w:ind w:left="346" w:hanging="346"/>
        <w:rPr>
          <w:spacing w:val="-34"/>
          <w:sz w:val="25"/>
          <w:szCs w:val="25"/>
        </w:rPr>
      </w:pPr>
      <w:r w:rsidRPr="009014DC">
        <w:rPr>
          <w:spacing w:val="3"/>
          <w:sz w:val="25"/>
          <w:szCs w:val="25"/>
        </w:rPr>
        <w:t>Uczeń ma obowiązek prowadzenia zeszytu przedmiotowego, w którym powinny</w:t>
      </w:r>
      <w:r w:rsidRPr="009014DC">
        <w:rPr>
          <w:spacing w:val="3"/>
          <w:sz w:val="25"/>
          <w:szCs w:val="25"/>
        </w:rPr>
        <w:br/>
        <w:t>znajdować się zapisy tematów, notatki, zapisy poleceń ustnych i pisemnych prac</w:t>
      </w:r>
      <w:r w:rsidRPr="009014DC">
        <w:rPr>
          <w:sz w:val="25"/>
          <w:szCs w:val="25"/>
        </w:rPr>
        <w:t>.</w:t>
      </w:r>
      <w:r>
        <w:rPr>
          <w:sz w:val="25"/>
          <w:szCs w:val="25"/>
        </w:rPr>
        <w:t xml:space="preserve">                 </w:t>
      </w:r>
      <w:r w:rsidRPr="009014DC">
        <w:rPr>
          <w:sz w:val="25"/>
          <w:szCs w:val="25"/>
        </w:rPr>
        <w:t xml:space="preserve"> Zeszyt powinien być prowadzony systematycznie. Uczeń w przypadku</w:t>
      </w:r>
      <w:r w:rsidRPr="009014DC">
        <w:rPr>
          <w:sz w:val="25"/>
          <w:szCs w:val="25"/>
        </w:rPr>
        <w:br/>
      </w:r>
      <w:r w:rsidRPr="009014DC">
        <w:rPr>
          <w:spacing w:val="-8"/>
          <w:sz w:val="25"/>
          <w:szCs w:val="25"/>
        </w:rPr>
        <w:t>nieobecności w szkole powinien zeszyt uzupełnić.</w:t>
      </w:r>
    </w:p>
    <w:p w:rsidR="006172E5" w:rsidRPr="009014DC" w:rsidRDefault="006172E5" w:rsidP="006172E5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8" w:line="274" w:lineRule="exact"/>
        <w:ind w:left="346" w:hanging="346"/>
        <w:rPr>
          <w:spacing w:val="-34"/>
          <w:sz w:val="25"/>
          <w:szCs w:val="25"/>
        </w:rPr>
      </w:pPr>
      <w:r w:rsidRPr="009014DC">
        <w:rPr>
          <w:spacing w:val="-1"/>
          <w:sz w:val="25"/>
          <w:szCs w:val="25"/>
        </w:rPr>
        <w:t>W  przypadku  dłuższej  nieobecności  usprawiedliwionej  przez rodziców,  terminy</w:t>
      </w:r>
      <w:r w:rsidRPr="009014DC">
        <w:rPr>
          <w:spacing w:val="-1"/>
          <w:sz w:val="25"/>
          <w:szCs w:val="25"/>
        </w:rPr>
        <w:br/>
      </w:r>
      <w:r w:rsidRPr="009014DC">
        <w:rPr>
          <w:sz w:val="25"/>
          <w:szCs w:val="25"/>
        </w:rPr>
        <w:t>sprawdzenia   wiadomości   są   uzgadniane   z   nauczycielem.   Uczeń   otrzymuje</w:t>
      </w:r>
      <w:r w:rsidRPr="009014DC">
        <w:rPr>
          <w:sz w:val="25"/>
          <w:szCs w:val="25"/>
        </w:rPr>
        <w:br/>
      </w:r>
      <w:r w:rsidRPr="009014DC">
        <w:rPr>
          <w:spacing w:val="3"/>
          <w:sz w:val="25"/>
          <w:szCs w:val="25"/>
        </w:rPr>
        <w:t>określony limit czasu na uzupełnienie braków. Uczeń nie może być zwolniony z</w:t>
      </w:r>
      <w:r w:rsidRPr="009014DC">
        <w:rPr>
          <w:spacing w:val="3"/>
          <w:sz w:val="25"/>
          <w:szCs w:val="25"/>
        </w:rPr>
        <w:br/>
      </w:r>
      <w:r w:rsidRPr="009014DC">
        <w:rPr>
          <w:spacing w:val="-6"/>
          <w:sz w:val="25"/>
          <w:szCs w:val="25"/>
        </w:rPr>
        <w:t>opanowania niektórych partii materiału.</w:t>
      </w:r>
    </w:p>
    <w:p w:rsidR="006172E5" w:rsidRPr="009014DC" w:rsidRDefault="006172E5" w:rsidP="006172E5">
      <w:pPr>
        <w:spacing w:before="43"/>
        <w:ind w:left="8419"/>
        <w:rPr>
          <w:sz w:val="24"/>
          <w:szCs w:val="24"/>
        </w:rPr>
      </w:pPr>
    </w:p>
    <w:p w:rsidR="0033220D" w:rsidRDefault="0033220D"/>
    <w:sectPr w:rsidR="0033220D" w:rsidSect="006172E5">
      <w:pgSz w:w="11909" w:h="16834"/>
      <w:pgMar w:top="842" w:right="285" w:bottom="360" w:left="127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C87"/>
    <w:multiLevelType w:val="singleLevel"/>
    <w:tmpl w:val="700AA8A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E9F3A5B"/>
    <w:multiLevelType w:val="singleLevel"/>
    <w:tmpl w:val="029EC2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E5"/>
    <w:rsid w:val="0033220D"/>
    <w:rsid w:val="0061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Słowik</dc:creator>
  <cp:lastModifiedBy>Katarzyna Słowik</cp:lastModifiedBy>
  <cp:revision>1</cp:revision>
  <dcterms:created xsi:type="dcterms:W3CDTF">2024-09-11T06:50:00Z</dcterms:created>
  <dcterms:modified xsi:type="dcterms:W3CDTF">2024-09-11T06:55:00Z</dcterms:modified>
</cp:coreProperties>
</file>