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0B" w:rsidRPr="0018720B" w:rsidRDefault="0018720B" w:rsidP="0018720B">
      <w:pPr>
        <w:pStyle w:val="tytu03"/>
        <w:rPr>
          <w:rFonts w:asciiTheme="minorHAnsi" w:hAnsiTheme="minorHAnsi" w:cstheme="minorHAnsi"/>
          <w:sz w:val="14"/>
          <w:szCs w:val="14"/>
        </w:rPr>
      </w:pPr>
      <w:r w:rsidRPr="0018720B">
        <w:rPr>
          <w:rFonts w:asciiTheme="minorHAnsi" w:hAnsiTheme="minorHAnsi" w:cstheme="minorHAnsi"/>
          <w:sz w:val="14"/>
          <w:szCs w:val="14"/>
        </w:rPr>
        <w:t>Wymagania edukacyjne w klasie 7 szkoły podstawowej  - FIZYKA</w:t>
      </w:r>
    </w:p>
    <w:p w:rsidR="0018720B" w:rsidRPr="0018720B" w:rsidRDefault="0018720B" w:rsidP="0018720B">
      <w:pPr>
        <w:pStyle w:val="tytu03"/>
        <w:rPr>
          <w:rFonts w:asciiTheme="minorHAnsi" w:hAnsiTheme="minorHAnsi" w:cstheme="minorHAnsi"/>
          <w:sz w:val="14"/>
          <w:szCs w:val="14"/>
        </w:rPr>
      </w:pPr>
      <w:r w:rsidRPr="0018720B">
        <w:rPr>
          <w:rFonts w:asciiTheme="minorHAnsi" w:hAnsiTheme="minorHAnsi" w:cstheme="minorHAnsi"/>
          <w:sz w:val="14"/>
          <w:szCs w:val="14"/>
        </w:rPr>
        <w:t>1. Wykonujemy pomiary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Uczeń: 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przyrządy, za pomocą których mierzymy długość, temperaturę, czas, szybkość i masę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jednostki mierzonych wielkości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zakres pomiarowy przyrządu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dokładność przyrządu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oblicza wartość najbardziej zbliżoną do rzeczywistej wartości mierzonej wielkości jako średnią arytmetyczną wyników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przelicza jednostki długości, czasu i masy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na przykładach przyczyny występowania niepewności pomiarowych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zapisuje różnice między wartością końcową i początkowa wielkości fizycznej (np. </w:t>
      </w:r>
      <w:r w:rsidRPr="0018720B">
        <w:rPr>
          <w:rFonts w:cstheme="minorHAnsi"/>
          <w:position w:val="-6"/>
          <w:sz w:val="14"/>
          <w:szCs w:val="1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5" o:title=""/>
          </v:shape>
          <o:OLEObject Type="Embed" ProgID="Equation.DSMT4" ShapeID="_x0000_i1025" DrawAspect="Content" ObjectID="_1566786245" r:id="rId6"/>
        </w:object>
      </w:r>
      <w:r w:rsidRPr="0018720B">
        <w:rPr>
          <w:rFonts w:cstheme="minorHAnsi"/>
          <w:sz w:val="14"/>
          <w:szCs w:val="14"/>
        </w:rPr>
        <w:t>)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co to znaczy wyzerować przyrząd pomiarowy,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pojęcie szacowania wartości wielkości fizycznej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mierzy wartość siły w niutonach za pomocą siłomierza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doświadczalnie, że wartość siły ciężkości jest wprost proporcjonalna do masy ciała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wartość ciężaru posługując się wzorem </w:t>
      </w:r>
      <w:r w:rsidRPr="0018720B">
        <w:rPr>
          <w:rFonts w:cstheme="minorHAnsi"/>
          <w:position w:val="-10"/>
          <w:sz w:val="14"/>
          <w:szCs w:val="14"/>
        </w:rPr>
        <w:object w:dxaOrig="679" w:dyaOrig="280">
          <v:shape id="_x0000_i1026" type="#_x0000_t75" style="width:33.75pt;height:14.25pt" o:ole="">
            <v:imagedata r:id="rId7" o:title=""/>
          </v:shape>
          <o:OLEObject Type="Embed" ProgID="Equation.DSMT4" ShapeID="_x0000_i1026" DrawAspect="Content" ObjectID="_1566786246" r:id="rId8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uzasadnia potrzebę wprowadzenia siły jako wielkości wektorowej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cechy wielkości wektorowej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przekształca wzór </w:t>
      </w:r>
      <w:r w:rsidRPr="0018720B">
        <w:rPr>
          <w:rFonts w:cstheme="minorHAnsi"/>
          <w:position w:val="-10"/>
          <w:sz w:val="14"/>
          <w:szCs w:val="14"/>
        </w:rPr>
        <w:object w:dxaOrig="679" w:dyaOrig="280">
          <v:shape id="_x0000_i1027" type="#_x0000_t75" style="width:33.75pt;height:14.25pt" o:ole="">
            <v:imagedata r:id="rId7" o:title=""/>
          </v:shape>
          <o:OLEObject Type="Embed" ProgID="Equation.DSMT4" ShapeID="_x0000_i1027" DrawAspect="Content" ObjectID="_1566786247" r:id="rId9"/>
        </w:object>
      </w:r>
      <w:r w:rsidRPr="0018720B">
        <w:rPr>
          <w:rFonts w:cstheme="minorHAnsi"/>
          <w:sz w:val="14"/>
          <w:szCs w:val="14"/>
        </w:rPr>
        <w:t xml:space="preserve"> i oblicza masę ciała, znając wartość jego ciężaru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rysuje wektor obrazujący siłę o zadanej wartości (przyjmując odpowiednią jednostkę) odczytuje gęstość substancji z tabeli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wyznacza doświadczalnie gęstość ciała stałego o regularnych kształtach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mierzy objętość ciał o nieregularnych kształtach za pomocą menzurki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wyznacza doświadczalnie gęstość cieczy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gęstość substancji ze związku </w:t>
      </w:r>
      <w:r w:rsidRPr="0018720B">
        <w:rPr>
          <w:rFonts w:cstheme="minorHAnsi"/>
          <w:position w:val="-18"/>
          <w:sz w:val="14"/>
          <w:szCs w:val="14"/>
        </w:rPr>
        <w:object w:dxaOrig="560" w:dyaOrig="500">
          <v:shape id="_x0000_i1028" type="#_x0000_t75" style="width:28.5pt;height:24pt" o:ole="">
            <v:imagedata r:id="rId10" o:title=""/>
          </v:shape>
          <o:OLEObject Type="Embed" ProgID="Equation.DSMT4" ShapeID="_x0000_i1028" DrawAspect="Content" ObjectID="_1566786248" r:id="rId11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szacuje niepewności pomiarowe przy pomiarach masy i objętości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przekształca wzór </w:t>
      </w:r>
      <w:r w:rsidRPr="0018720B">
        <w:rPr>
          <w:rFonts w:cstheme="minorHAnsi"/>
          <w:position w:val="-18"/>
          <w:sz w:val="14"/>
          <w:szCs w:val="14"/>
        </w:rPr>
        <w:object w:dxaOrig="560" w:dyaOrig="500">
          <v:shape id="_x0000_i1029" type="#_x0000_t75" style="width:28.5pt;height:24pt" o:ole="">
            <v:imagedata r:id="rId10" o:title=""/>
          </v:shape>
          <o:OLEObject Type="Embed" ProgID="Equation.DSMT4" ShapeID="_x0000_i1029" DrawAspect="Content" ObjectID="_1566786249" r:id="rId12"/>
        </w:object>
      </w:r>
      <w:r w:rsidRPr="0018720B">
        <w:rPr>
          <w:rFonts w:cstheme="minorHAnsi"/>
          <w:sz w:val="14"/>
          <w:szCs w:val="14"/>
        </w:rPr>
        <w:t xml:space="preserve"> i oblicza każdą z wielkości fizycznych w tym wzorze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przelicza gęstość wyrażoną w kg/m</w:t>
      </w:r>
      <w:r w:rsidRPr="0018720B">
        <w:rPr>
          <w:rFonts w:cstheme="minorHAnsi"/>
          <w:sz w:val="14"/>
          <w:szCs w:val="14"/>
          <w:vertAlign w:val="superscript"/>
        </w:rPr>
        <w:t>3</w:t>
      </w:r>
      <w:r w:rsidRPr="0018720B">
        <w:rPr>
          <w:rFonts w:cstheme="minorHAnsi"/>
          <w:sz w:val="14"/>
          <w:szCs w:val="14"/>
        </w:rPr>
        <w:t xml:space="preserve"> na g/cm</w:t>
      </w:r>
      <w:r w:rsidRPr="0018720B">
        <w:rPr>
          <w:rFonts w:cstheme="minorHAnsi"/>
          <w:sz w:val="14"/>
          <w:szCs w:val="14"/>
          <w:vertAlign w:val="superscript"/>
        </w:rPr>
        <w:t>3</w:t>
      </w:r>
      <w:r w:rsidRPr="0018720B">
        <w:rPr>
          <w:rFonts w:cstheme="minorHAnsi"/>
          <w:sz w:val="14"/>
          <w:szCs w:val="14"/>
        </w:rPr>
        <w:t xml:space="preserve"> i na odwrót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odróżnia mierzenie wielkości fizycznej od jej wyznaczania (pomiaru pośredniego)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zaokrągla wynik pomiaru pośredniego do dwóch cyfr znaczących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wykazuje, że skutek nacisku na podłoże, ciała o ciężarze </w:t>
      </w:r>
      <w:r w:rsidRPr="0018720B">
        <w:rPr>
          <w:rFonts w:cstheme="minorHAnsi"/>
          <w:position w:val="-10"/>
          <w:sz w:val="14"/>
          <w:szCs w:val="14"/>
        </w:rPr>
        <w:object w:dxaOrig="240" w:dyaOrig="320">
          <v:shape id="_x0000_i1030" type="#_x0000_t75" style="width:12pt;height:15.75pt" o:ole="">
            <v:imagedata r:id="rId13" o:title=""/>
          </v:shape>
          <o:OLEObject Type="Embed" ProgID="Equation.DSMT4" ShapeID="_x0000_i1030" DrawAspect="Content" ObjectID="_1566786250" r:id="rId14"/>
        </w:object>
      </w:r>
      <w:r w:rsidRPr="0018720B">
        <w:rPr>
          <w:rFonts w:cstheme="minorHAnsi"/>
          <w:sz w:val="14"/>
          <w:szCs w:val="14"/>
        </w:rPr>
        <w:t xml:space="preserve"> zależy od wielkości powierzchni zetknięcia ciała z podłożem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ciśnienie za pomocą wzoru </w:t>
      </w:r>
      <w:r w:rsidRPr="0018720B">
        <w:rPr>
          <w:rFonts w:cstheme="minorHAnsi"/>
          <w:position w:val="-18"/>
          <w:sz w:val="14"/>
          <w:szCs w:val="14"/>
        </w:rPr>
        <w:object w:dxaOrig="560" w:dyaOrig="500">
          <v:shape id="_x0000_i1031" type="#_x0000_t75" style="width:28.5pt;height:24pt" o:ole="">
            <v:imagedata r:id="rId15" o:title=""/>
          </v:shape>
          <o:OLEObject Type="Embed" ProgID="Equation.DSMT4" ShapeID="_x0000_i1031" DrawAspect="Content" ObjectID="_1566786251" r:id="rId16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przekształca wzór </w:t>
      </w:r>
      <w:r w:rsidRPr="0018720B">
        <w:rPr>
          <w:rFonts w:cstheme="minorHAnsi"/>
          <w:position w:val="-18"/>
          <w:sz w:val="14"/>
          <w:szCs w:val="14"/>
        </w:rPr>
        <w:object w:dxaOrig="560" w:dyaOrig="500">
          <v:shape id="_x0000_i1032" type="#_x0000_t75" style="width:28.5pt;height:24pt" o:ole="">
            <v:imagedata r:id="rId15" o:title=""/>
          </v:shape>
          <o:OLEObject Type="Embed" ProgID="Equation.DSMT4" ShapeID="_x0000_i1032" DrawAspect="Content" ObjectID="_1566786252" r:id="rId17"/>
        </w:object>
      </w:r>
      <w:r w:rsidRPr="0018720B">
        <w:rPr>
          <w:rFonts w:cstheme="minorHAnsi"/>
          <w:sz w:val="14"/>
          <w:szCs w:val="14"/>
        </w:rPr>
        <w:t xml:space="preserve"> i oblicza każdą z wielkości występujących w tym wzorze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zależność ciśnienia atmosferycznego od wysokości nad poziomem morza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lastRenderedPageBreak/>
        <w:t>podaje jednostkę ciśnienia i jej wielokrotności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przelicza jednostki ciśnienia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mierzy ciśnienie w oponie samochodowej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mierzy ciśnienie atmosferyczne za pomocą barometru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rozpoznaje w swoim otoczeniu zjawiska, w których istotną rolę odgrywa ciśnienie atmosferyczne i urządzenia, do działania, których jest ono niezbędne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wyznacza doświadczalnie ciśnienie atmosferyczne za pomocą strzykawki i siłomierza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na podstawie wyników zgromadzonych w tabeli sporządza wykres zależności jednej wielkości fizycznej od drugiej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wykazuje, że jeśli dwie wielkości są do siebie wprost proporcjonalne, to wykres zależności jednej od drugiej jest półprostą wychodzącą z początku układu osi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wyciąga wnioski o wartościach wielkości fizycznych na podstawie kąta nachylenia wykresu do osi poziomej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b/>
          <w:sz w:val="14"/>
          <w:szCs w:val="14"/>
        </w:rPr>
      </w:pPr>
      <w:r w:rsidRPr="0018720B">
        <w:rPr>
          <w:rFonts w:cstheme="minorHAnsi"/>
          <w:b/>
          <w:sz w:val="14"/>
          <w:szCs w:val="14"/>
        </w:rPr>
        <w:t>2. Niektóre właściwości fizyczne ciał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spacing w:before="40" w:after="40"/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Uczeń: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 wymienia stany skupienia ciał i podaje ich przykłady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ciał kruchych, sprężystych i plastycznych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stałość objętości i nieściśliwość cieczy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 ściśliwość gazów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właściwości plazmy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 zachowanie objętości ciała stałego przy zmianie jego kształtu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zmian właściwości ciał spowodowanych zmianą temperatury i skutki spowodowane przez tę zmianę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i opisuje zmiany stanów skupienia ciał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topnienia, krzepnięcia, parowania, skraplania, sublimacji i resublimacji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odróżnia wodę w stanie gazowym (jako niewidoczną) od mgły i chmur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temperatury krzepnięcia wrzenia wody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odczytuje z tabeli temperatury topnienia i wrzenia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zależność temperatury wrzenia od ciśnienia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zależność szybkości parowania od temperatury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przyczyny skraplania pary wodnej zawartej w powietrzu, np. na okularach, szklankach i potwierdza to doświadczalnie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 zmiany objętości ciał podczas krzepnięcia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rozszerzalności temperaturowej ciał stałych, cieczy i gazów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rozszerzalności temperaturowej w życiu codziennym i technice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za pomocą symboli </w:t>
      </w:r>
      <w:r w:rsidRPr="0018720B">
        <w:rPr>
          <w:rFonts w:cstheme="minorHAnsi"/>
          <w:position w:val="-6"/>
          <w:sz w:val="14"/>
          <w:szCs w:val="14"/>
        </w:rPr>
        <w:object w:dxaOrig="260" w:dyaOrig="240">
          <v:shape id="_x0000_i1033" type="#_x0000_t75" style="width:12.75pt;height:12pt" o:ole="">
            <v:imagedata r:id="rId18" o:title=""/>
          </v:shape>
          <o:OLEObject Type="Embed" ProgID="Equation.DSMT4" ShapeID="_x0000_i1033" DrawAspect="Content" ObjectID="_1566786253" r:id="rId19"/>
        </w:object>
      </w:r>
      <w:r w:rsidRPr="0018720B">
        <w:rPr>
          <w:rFonts w:cstheme="minorHAnsi"/>
          <w:sz w:val="14"/>
          <w:szCs w:val="14"/>
        </w:rPr>
        <w:t xml:space="preserve"> i </w:t>
      </w:r>
      <w:r w:rsidRPr="0018720B">
        <w:rPr>
          <w:rFonts w:cstheme="minorHAnsi"/>
          <w:position w:val="-6"/>
          <w:sz w:val="14"/>
          <w:szCs w:val="14"/>
        </w:rPr>
        <w:object w:dxaOrig="260" w:dyaOrig="240">
          <v:shape id="_x0000_i1034" type="#_x0000_t75" style="width:12.75pt;height:12pt" o:ole="">
            <v:imagedata r:id="rId20" o:title=""/>
          </v:shape>
          <o:OLEObject Type="Embed" ProgID="Equation.DSMT4" ShapeID="_x0000_i1034" DrawAspect="Content" ObjectID="_1566786254" r:id="rId21"/>
        </w:object>
      </w:r>
      <w:r w:rsidRPr="0018720B">
        <w:rPr>
          <w:rFonts w:cstheme="minorHAnsi"/>
          <w:sz w:val="14"/>
          <w:szCs w:val="14"/>
        </w:rPr>
        <w:t xml:space="preserve"> lub </w:t>
      </w:r>
      <w:r w:rsidRPr="0018720B">
        <w:rPr>
          <w:rFonts w:cstheme="minorHAnsi"/>
          <w:position w:val="-6"/>
          <w:sz w:val="14"/>
          <w:szCs w:val="14"/>
        </w:rPr>
        <w:object w:dxaOrig="340" w:dyaOrig="240">
          <v:shape id="_x0000_i1035" type="#_x0000_t75" style="width:17.25pt;height:12pt" o:ole="">
            <v:imagedata r:id="rId22" o:title=""/>
          </v:shape>
          <o:OLEObject Type="Embed" ProgID="Equation.DSMT4" ShapeID="_x0000_i1035" DrawAspect="Content" ObjectID="_1566786255" r:id="rId23"/>
        </w:object>
      </w:r>
      <w:r w:rsidRPr="0018720B">
        <w:rPr>
          <w:rFonts w:cstheme="minorHAnsi"/>
          <w:sz w:val="14"/>
          <w:szCs w:val="14"/>
        </w:rPr>
        <w:t xml:space="preserve"> i </w:t>
      </w:r>
      <w:r w:rsidRPr="0018720B">
        <w:rPr>
          <w:rFonts w:cstheme="minorHAnsi"/>
          <w:position w:val="-6"/>
          <w:sz w:val="14"/>
          <w:szCs w:val="14"/>
        </w:rPr>
        <w:object w:dxaOrig="260" w:dyaOrig="240">
          <v:shape id="_x0000_i1036" type="#_x0000_t75" style="width:12.75pt;height:12pt" o:ole="">
            <v:imagedata r:id="rId20" o:title=""/>
          </v:shape>
          <o:OLEObject Type="Embed" ProgID="Equation.DSMT4" ShapeID="_x0000_i1036" DrawAspect="Content" ObjectID="_1566786256" r:id="rId24"/>
        </w:object>
      </w:r>
      <w:r w:rsidRPr="0018720B">
        <w:rPr>
          <w:rFonts w:cstheme="minorHAnsi"/>
          <w:sz w:val="14"/>
          <w:szCs w:val="14"/>
        </w:rPr>
        <w:t xml:space="preserve"> zapisuje fakt, że przyrost długości drutów lub objętości cieczy jest wprost proporcjonalny do przyrostu temperatury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anomalną rozszerzalność wody i jej znaczenie w przyrodzie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zachowanie taśmy bimetalicznej przy jej ogrzewaniu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zachowanie taśmy bimetalicznej podczas jej ogrzewania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zastosowania praktyczne taśmy bimetalicznej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wykorzystuje do obliczeń prostą proporcjonalność przyrostu długości do przyrostu temperatury</w:t>
      </w:r>
    </w:p>
    <w:p w:rsidR="0018720B" w:rsidRPr="0018720B" w:rsidRDefault="0018720B" w:rsidP="0018720B">
      <w:pPr>
        <w:pStyle w:val="tytu03"/>
        <w:rPr>
          <w:rFonts w:asciiTheme="minorHAnsi" w:hAnsiTheme="minorHAnsi" w:cstheme="minorHAnsi"/>
          <w:sz w:val="14"/>
          <w:szCs w:val="14"/>
        </w:rPr>
      </w:pPr>
      <w:r w:rsidRPr="0018720B">
        <w:rPr>
          <w:rFonts w:asciiTheme="minorHAnsi" w:hAnsiTheme="minorHAnsi" w:cstheme="minorHAnsi"/>
          <w:sz w:val="14"/>
          <w:szCs w:val="14"/>
        </w:rPr>
        <w:t>3. Cząsteczkowa budowa ciał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Uczeń: 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doświadczenie uzasadniające hipotezę o cząsteczkowej budowie ciał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zjawisko dyfuzji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lastRenderedPageBreak/>
        <w:t>przelicza temperaturę wyrażoną w skali Celsjusza na tę samą temperaturę w skali Kelvina i na odwrót wykazuje doświadczalnie zależność szybkości dyfuzji od temperatury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związek średniej szybkości cząsteczek gazu lub cieczy z jego temperaturą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uzasadnia wprowadzenie skali Kelvina podaje przyczyny tego, że ciała stałe i ciecze nie rozpadają się na oddzielne cząsteczki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na wybranym przykładzie opisuje zjawisko napięcia powierzchniowego, demonstrując odpowiednie doświadczenie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rolę mydła i detergentów podaje przykłady działania sił spójności i sił przylegania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zjawisko menisku wklęsłego i włoskowatości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wykorzystania zjawiska włoskowatości w przyrodzie podaje przykłady atomów i cząsteczek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pierwiastków i związków chemicznych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różnice w budowie ciał stałych, cieczy i gazów wyjaśnia pojęcia: atomu, cząsteczki, pierwiastka i związku chemicznego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objaśnia, co to znaczy, że ciało stałe ma budowę krystaliczną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doświadczalnie szacuje średnicę cząsteczki oleju 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dlaczego na wewnętrzne ściany zbiornika gaz wywiera parcie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podaje przykłady sposobów, którymi można zmienić ciśnienie gazu w zamkniętym zbiorniku </w:t>
      </w:r>
    </w:p>
    <w:p w:rsidR="0018720B" w:rsidRPr="0018720B" w:rsidRDefault="0018720B" w:rsidP="0018720B">
      <w:pPr>
        <w:pStyle w:val="tabelakropka"/>
        <w:numPr>
          <w:ilvl w:val="0"/>
          <w:numId w:val="2"/>
        </w:numPr>
        <w:ind w:left="142" w:hanging="142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i objaśnia sposoby zwiększania ciśnienia gazu w zamkniętym zbiorniku</w:t>
      </w:r>
    </w:p>
    <w:p w:rsidR="0018720B" w:rsidRPr="0018720B" w:rsidRDefault="0018720B" w:rsidP="0018720B">
      <w:pPr>
        <w:pStyle w:val="tytu03"/>
        <w:ind w:left="720"/>
        <w:rPr>
          <w:rFonts w:asciiTheme="minorHAnsi" w:hAnsiTheme="minorHAnsi" w:cstheme="minorHAnsi"/>
          <w:sz w:val="14"/>
          <w:szCs w:val="14"/>
        </w:rPr>
      </w:pPr>
      <w:r w:rsidRPr="0018720B">
        <w:rPr>
          <w:rFonts w:asciiTheme="minorHAnsi" w:hAnsiTheme="minorHAnsi" w:cstheme="minorHAnsi"/>
          <w:sz w:val="14"/>
          <w:szCs w:val="14"/>
        </w:rPr>
        <w:t>4. Jak opisujemy ruch?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Uczeń: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 opisuje ruch ciała w podanym układzie odniesienia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klasyfikuje ruchy ze względu na kształt toru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rozróżnia pojęcia toru ruchu i drogi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obiera układ odniesienia i opisuje ruch w tym układzie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co to znaczy, że spoczynek i ruch są względne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opisuje położenie ciała za pomocą współrzędnej </w:t>
      </w:r>
      <w:r w:rsidRPr="0018720B">
        <w:rPr>
          <w:rFonts w:cstheme="minorHAnsi"/>
          <w:i/>
          <w:sz w:val="14"/>
          <w:szCs w:val="14"/>
        </w:rPr>
        <w:t>x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przebytą przez ciało drogę jako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1239" w:dyaOrig="280">
          <v:shape id="_x0000_i1037" type="#_x0000_t75" style="width:62.25pt;height:14.25pt" o:ole="">
            <v:imagedata r:id="rId25" o:title=""/>
          </v:shape>
          <o:OLEObject Type="Embed" ProgID="Equation.DSMT4" ShapeID="_x0000_i1037" DrawAspect="Content" ObjectID="_1566786257" r:id="rId26"/>
        </w:object>
      </w:r>
      <w:r w:rsidRPr="0018720B">
        <w:rPr>
          <w:rFonts w:cstheme="minorHAnsi"/>
          <w:sz w:val="14"/>
          <w:szCs w:val="14"/>
        </w:rPr>
        <w:t>wymienia cechy charakteryzujące ruch prostoliniowy jednostajny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na podstawie różnych wykresów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360" w:dyaOrig="280">
          <v:shape id="_x0000_i1038" type="#_x0000_t75" style="width:18.75pt;height:14.25pt" o:ole="">
            <v:imagedata r:id="rId27" o:title=""/>
          </v:shape>
          <o:OLEObject Type="Embed" ProgID="Equation.DSMT4" ShapeID="_x0000_i1038" DrawAspect="Content" ObjectID="_1566786258" r:id="rId28"/>
        </w:object>
      </w:r>
      <w:r w:rsidRPr="0018720B">
        <w:rPr>
          <w:rFonts w:cstheme="minorHAnsi"/>
          <w:sz w:val="14"/>
          <w:szCs w:val="14"/>
        </w:rPr>
        <w:t xml:space="preserve"> odczytuje drogę przebywaną przez ciało w różnych odstępach czasu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doświadczalnie bada ruch jednostajny prostoliniowy i formułuje wniosek </w:t>
      </w:r>
      <w:r w:rsidRPr="0018720B">
        <w:rPr>
          <w:rFonts w:cstheme="minorHAnsi"/>
          <w:position w:val="-6"/>
          <w:sz w:val="14"/>
          <w:szCs w:val="14"/>
        </w:rPr>
        <w:object w:dxaOrig="400" w:dyaOrig="220">
          <v:shape id="_x0000_i1039" type="#_x0000_t75" style="width:20.25pt;height:12pt" o:ole="">
            <v:imagedata r:id="rId29" o:title=""/>
          </v:shape>
          <o:OLEObject Type="Embed" ProgID="Equation.DSMT4" ShapeID="_x0000_i1039" DrawAspect="Content" ObjectID="_1566786259" r:id="rId30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sporządza wykres zależności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360" w:dyaOrig="280">
          <v:shape id="_x0000_i1040" type="#_x0000_t75" style="width:18.75pt;height:14.25pt" o:ole="">
            <v:imagedata r:id="rId27" o:title=""/>
          </v:shape>
          <o:OLEObject Type="Embed" ProgID="Equation.DSMT4" ShapeID="_x0000_i1040" DrawAspect="Content" ObjectID="_1566786260" r:id="rId31"/>
        </w:object>
      </w:r>
      <w:r w:rsidRPr="0018720B">
        <w:rPr>
          <w:rFonts w:cstheme="minorHAnsi"/>
          <w:sz w:val="14"/>
          <w:szCs w:val="14"/>
        </w:rPr>
        <w:t xml:space="preserve"> na podstawie wyników doświadczenia zgromadzonych w tabeli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zapisuje wzór </w:t>
      </w:r>
      <w:r w:rsidRPr="0018720B">
        <w:rPr>
          <w:rFonts w:cstheme="minorHAnsi"/>
          <w:position w:val="-18"/>
          <w:sz w:val="14"/>
          <w:szCs w:val="14"/>
        </w:rPr>
        <w:object w:dxaOrig="480" w:dyaOrig="500">
          <v:shape id="_x0000_i1041" type="#_x0000_t75" style="width:24pt;height:24pt" o:ole="">
            <v:imagedata r:id="rId32" o:title=""/>
          </v:shape>
          <o:OLEObject Type="Embed" ProgID="Equation.DSMT4" ShapeID="_x0000_i1041" DrawAspect="Content" ObjectID="_1566786261" r:id="rId33"/>
        </w:object>
      </w:r>
      <w:r w:rsidRPr="0018720B">
        <w:rPr>
          <w:rFonts w:cstheme="minorHAnsi"/>
          <w:sz w:val="14"/>
          <w:szCs w:val="14"/>
        </w:rPr>
        <w:t xml:space="preserve"> i nazywa występujące w nim wielkości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drogę przebytą przez ciało na podstawie wykresu zależności </w:t>
      </w:r>
      <w:r w:rsidRPr="0018720B">
        <w:rPr>
          <w:rFonts w:cstheme="minorHAnsi"/>
          <w:position w:val="-10"/>
          <w:sz w:val="14"/>
          <w:szCs w:val="14"/>
        </w:rPr>
        <w:object w:dxaOrig="380" w:dyaOrig="280">
          <v:shape id="_x0000_i1042" type="#_x0000_t75" style="width:18.75pt;height:14.25pt" o:ole="">
            <v:imagedata r:id="rId34" o:title=""/>
          </v:shape>
          <o:OLEObject Type="Embed" ProgID="Equation.DSMT4" ShapeID="_x0000_i1042" DrawAspect="Content" ObjectID="_1566786262" r:id="rId35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wartość prędkości ze wzoru </w:t>
      </w:r>
      <w:r w:rsidRPr="0018720B">
        <w:rPr>
          <w:rFonts w:cstheme="minorHAnsi"/>
          <w:position w:val="-18"/>
          <w:sz w:val="14"/>
          <w:szCs w:val="14"/>
        </w:rPr>
        <w:object w:dxaOrig="480" w:dyaOrig="500">
          <v:shape id="_x0000_i1043" type="#_x0000_t75" style="width:24pt;height:24pt" o:ole="">
            <v:imagedata r:id="rId32" o:title=""/>
          </v:shape>
          <o:OLEObject Type="Embed" ProgID="Equation.DSMT4" ShapeID="_x0000_i1043" DrawAspect="Content" ObjectID="_1566786263" r:id="rId36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wartość prędkości w km/h wyraża w m/s i na odwrót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sporządza wykres zależności </w:t>
      </w:r>
      <w:r w:rsidRPr="0018720B">
        <w:rPr>
          <w:rFonts w:cstheme="minorHAnsi"/>
          <w:position w:val="-10"/>
          <w:sz w:val="14"/>
          <w:szCs w:val="14"/>
        </w:rPr>
        <w:object w:dxaOrig="380" w:dyaOrig="280">
          <v:shape id="_x0000_i1044" type="#_x0000_t75" style="width:18.75pt;height:14.25pt" o:ole="">
            <v:imagedata r:id="rId34" o:title=""/>
          </v:shape>
          <o:OLEObject Type="Embed" ProgID="Equation.DSMT4" ShapeID="_x0000_i1044" DrawAspect="Content" ObjectID="_1566786264" r:id="rId37"/>
        </w:object>
      </w:r>
      <w:r w:rsidRPr="0018720B">
        <w:rPr>
          <w:rFonts w:cstheme="minorHAnsi"/>
          <w:sz w:val="14"/>
          <w:szCs w:val="14"/>
        </w:rPr>
        <w:t xml:space="preserve"> na podstawie danych z tabeli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interpretację fizyczną pojęcia szybkości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lastRenderedPageBreak/>
        <w:t xml:space="preserve">przekształca wzór </w:t>
      </w:r>
      <w:r w:rsidRPr="0018720B">
        <w:rPr>
          <w:rFonts w:cstheme="minorHAnsi"/>
          <w:position w:val="-18"/>
          <w:sz w:val="14"/>
          <w:szCs w:val="14"/>
          <w:lang w:eastAsia="pl-PL"/>
        </w:rPr>
        <w:object w:dxaOrig="480" w:dyaOrig="500">
          <v:shape id="_x0000_i1045" type="#_x0000_t75" style="width:24pt;height:24pt" o:ole="">
            <v:imagedata r:id="rId32" o:title=""/>
          </v:shape>
          <o:OLEObject Type="Embed" ProgID="Equation.DSMT4" ShapeID="_x0000_i1045" DrawAspect="Content" ObjectID="_1566786265" r:id="rId38"/>
        </w:object>
      </w:r>
      <w:r w:rsidRPr="0018720B">
        <w:rPr>
          <w:rFonts w:cstheme="minorHAnsi"/>
          <w:sz w:val="14"/>
          <w:szCs w:val="14"/>
        </w:rPr>
        <w:t xml:space="preserve"> i oblicza każdą z występujących w nim wielkości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uzasadnia potrzebę wprowadzenia do opisu ruchu wielkości wektorowej –prędkości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na przykładzie wymienia cechy prędkości, jako wielkości wektorowej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ruch prostoliniowy jednostajny używając pojęcia prędkości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rysuje wektor obrazujący prędkość o zadanej wartości (przyjmując odpowiednią jednostkę) oblicza średnią wartość prędkości </w:t>
      </w:r>
      <w:r w:rsidRPr="0018720B">
        <w:rPr>
          <w:rFonts w:cstheme="minorHAnsi"/>
          <w:position w:val="-18"/>
          <w:sz w:val="14"/>
          <w:szCs w:val="14"/>
        </w:rPr>
        <w:object w:dxaOrig="599" w:dyaOrig="500">
          <v:shape id="_x0000_i1046" type="#_x0000_t75" style="width:30pt;height:24pt" o:ole="">
            <v:imagedata r:id="rId39" o:title=""/>
          </v:shape>
          <o:OLEObject Type="Embed" ProgID="Equation.DSMT4" ShapeID="_x0000_i1046" DrawAspect="Content" ObjectID="_1566786266" r:id="rId40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planuje czas podróży na podstawie mapy i oszacowanej średniej szybkości pojazdu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odróżnia średnią wartość prędkości od chwilowej wartości prędkości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wyznacza doświadczalnie średnią wartość prędkości biegu lub pływania lub jazdy na rowerze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że pojęcie „prędkość” w znaczeniu fizycznym to prędkość chwilowa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wykonuje zadania obliczeniowe, posługując się średnią wartością prędkości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ruchu przyspieszonego i opóźnionego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ruch jednostajnie przyspieszony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sporządza wykres zależności </w:t>
      </w:r>
      <w:r w:rsidRPr="0018720B">
        <w:rPr>
          <w:rFonts w:cstheme="minorHAnsi"/>
          <w:position w:val="-10"/>
          <w:sz w:val="14"/>
          <w:szCs w:val="14"/>
        </w:rPr>
        <w:object w:dxaOrig="380" w:dyaOrig="280">
          <v:shape id="_x0000_i1047" type="#_x0000_t75" style="width:18.75pt;height:14.25pt" o:ole="">
            <v:imagedata r:id="rId34" o:title=""/>
          </v:shape>
          <o:OLEObject Type="Embed" ProgID="Equation.DSMT4" ShapeID="_x0000_i1047" DrawAspect="Content" ObjectID="_1566786267" r:id="rId41"/>
        </w:object>
      </w:r>
      <w:r w:rsidRPr="0018720B">
        <w:rPr>
          <w:rFonts w:cstheme="minorHAnsi"/>
          <w:sz w:val="14"/>
          <w:szCs w:val="14"/>
        </w:rPr>
        <w:t xml:space="preserve"> dla ruchu jednostajnie przyspieszonego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jakościowo ruch opóźniony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z wykresu zależności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380" w:dyaOrig="280">
          <v:shape id="_x0000_i1048" type="#_x0000_t75" style="width:18.75pt;height:14.25pt" o:ole="">
            <v:imagedata r:id="rId34" o:title=""/>
          </v:shape>
          <o:OLEObject Type="Embed" ProgID="Equation.DSMT4" ShapeID="_x0000_i1048" DrawAspect="Content" ObjectID="_1566786268" r:id="rId42"/>
        </w:object>
      </w:r>
      <w:r w:rsidRPr="0018720B">
        <w:rPr>
          <w:rFonts w:cstheme="minorHAnsi"/>
          <w:sz w:val="14"/>
          <w:szCs w:val="14"/>
        </w:rPr>
        <w:t xml:space="preserve"> odczytuje przyrosty szybkości w określonych jednakowych odstępach czasu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podaje wzór na wartość przyspieszenia </w:t>
      </w:r>
      <w:r w:rsidRPr="0018720B">
        <w:rPr>
          <w:rFonts w:cstheme="minorHAnsi"/>
          <w:position w:val="-18"/>
          <w:sz w:val="14"/>
          <w:szCs w:val="14"/>
        </w:rPr>
        <w:object w:dxaOrig="839" w:dyaOrig="500">
          <v:shape id="_x0000_i1049" type="#_x0000_t75" style="width:42pt;height:24pt" o:ole="">
            <v:imagedata r:id="rId43" o:title=""/>
          </v:shape>
          <o:OLEObject Type="Embed" ProgID="Equation.DSMT4" ShapeID="_x0000_i1049" DrawAspect="Content" ObjectID="_1566786269" r:id="rId44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jednostki przyspieszenia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posługuje się pojęciem wartości przyspieszenia do opisu ruchu jednostajnie przyspieszonego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wartość przyspieszenia ziemskiego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przekształca wzór </w:t>
      </w:r>
      <w:r w:rsidRPr="0018720B">
        <w:rPr>
          <w:rFonts w:cstheme="minorHAnsi"/>
          <w:position w:val="-18"/>
          <w:sz w:val="14"/>
          <w:szCs w:val="14"/>
        </w:rPr>
        <w:object w:dxaOrig="839" w:dyaOrig="500">
          <v:shape id="_x0000_i1050" type="#_x0000_t75" style="width:42pt;height:24pt" o:ole="">
            <v:imagedata r:id="rId43" o:title=""/>
          </v:shape>
          <o:OLEObject Type="Embed" ProgID="Equation.DSMT4" ShapeID="_x0000_i1050" DrawAspect="Content" ObjectID="_1566786270" r:id="rId45"/>
        </w:object>
      </w:r>
      <w:r w:rsidRPr="0018720B">
        <w:rPr>
          <w:rFonts w:cstheme="minorHAnsi"/>
          <w:sz w:val="14"/>
          <w:szCs w:val="14"/>
        </w:rPr>
        <w:t xml:space="preserve"> i oblicza każdą wielkość z tego wzoru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sporządza wykres zależności </w:t>
      </w:r>
      <w:r w:rsidRPr="0018720B">
        <w:rPr>
          <w:rFonts w:cstheme="minorHAnsi"/>
          <w:position w:val="-10"/>
          <w:sz w:val="14"/>
          <w:szCs w:val="14"/>
        </w:rPr>
        <w:object w:dxaOrig="380" w:dyaOrig="280">
          <v:shape id="_x0000_i1051" type="#_x0000_t75" style="width:18.75pt;height:14.25pt" o:ole="">
            <v:imagedata r:id="rId46" o:title=""/>
          </v:shape>
          <o:OLEObject Type="Embed" ProgID="Equation.DSMT4" ShapeID="_x0000_i1051" DrawAspect="Content" ObjectID="_1566786271" r:id="rId47"/>
        </w:object>
      </w:r>
      <w:r w:rsidRPr="0018720B">
        <w:rPr>
          <w:rFonts w:cstheme="minorHAnsi"/>
          <w:sz w:val="14"/>
          <w:szCs w:val="14"/>
        </w:rPr>
        <w:t xml:space="preserve"> dla ruchu jednostajnie przyspieszonego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interpretację fizyczna pojęcia przyspieszenia</w:t>
      </w:r>
    </w:p>
    <w:p w:rsidR="0018720B" w:rsidRPr="0018720B" w:rsidRDefault="0018720B" w:rsidP="0018720B">
      <w:pPr>
        <w:pStyle w:val="tytu03"/>
        <w:rPr>
          <w:rFonts w:asciiTheme="minorHAnsi" w:hAnsiTheme="minorHAnsi" w:cstheme="minorHAnsi"/>
          <w:sz w:val="14"/>
          <w:szCs w:val="14"/>
        </w:rPr>
      </w:pPr>
      <w:r w:rsidRPr="0018720B">
        <w:rPr>
          <w:rFonts w:asciiTheme="minorHAnsi" w:hAnsiTheme="minorHAnsi" w:cstheme="minorHAnsi"/>
          <w:sz w:val="14"/>
          <w:szCs w:val="14"/>
        </w:rPr>
        <w:t>5. Siły w przyrodzie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Uczeń: 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różne rodzaje oddziaływania ciał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na przykładach rozpoznaje oddziaływania bezpośrednie i na odległość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doświadczalnie, że siły wzajemnego oddziaływania mają jednakowe wartości, ten sam kierunek, przeciwne zwroty i różne punkty przyłożenia na dowolnym przykładzie wskazuje siły wzajemnego oddziaływania, rysuje je i podaje cechy tych sił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wzajemne oddziaływanie ciał posługując się trzecią zasadą dynamiki Newtona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opisuje zjawisko odrzutu podaje przykład dwóch sił równoważących się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oblicza wartość i określa zwrot wypadkowej dwóch sił działających na ciało wzdłuż jednej prostej o zwrotach zgodnych i przeciwnych podaje przykład kilku sił działających wzdłuż jednej prostej i równoważących się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lastRenderedPageBreak/>
        <w:t>oblicza wartość i określa zwrot wypadkowej kilku sił działających na ciało wzdłuż jednej prostej o zwrotach zgodnych o przeciwnych na prostych przykładach ciał spoczywających wskazuje siły równoważące się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analizuje zachowanie się ciał na podstawie pierwszej zasady dynamiki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występowania sił sprężystości w otoczeniu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siły działające na ciężarek wiszący na sprężynie opisuje doświadczenie potwierdzające pierwszą zasadę dynamiki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na przykładzie opisuje zjawisko bezwładności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że w skutek rozciągania lub ściskania ciała pojawiają się w nim siły dążące do przywrócenia początkowych rozmiarów i kształtów, czyli siły sprężystości podaje przykłady, w których na ciała poruszające się w powietrzu działa siła oporu powietrza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 w:hanging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przyczyny występowania sił tarcia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świadczące o tym, że wartość siły oporu powietrza wzrasta wraz ze wzrostem szybkości ciała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wymienia niektóre sposoby zmniejszania i zwiększania tarcia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wykazuje doświadczalnie, że siły tarcia występujące przy toczeniu mają mniejsze wartości niż przy przesuwaniu jednego ciała po drugim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pożytecznych i szkodliwych skutków działania sił tarcia wykazuje doświadczalnie, że wartość siły tarcia kinetycznego nie zależy od pola powierzchni styku ciał przesuwających się względem siebie, a zależy od rodzaju powierzchni ciał trących o siebie i wartości siły dociskającej te ciała do siebie wykorzystuje ciężar cieczy do uzasadnienia zależności ciśnienia cieczy na dnie zbiornika od wysokości słupa cieczy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opisuje praktyczne skutki występowania ciśnienia hydrostatycznego oblicza ciśnienie słupa cieczy na dnie cylindrycznego naczynia </w:t>
      </w:r>
      <w:r w:rsidRPr="0018720B">
        <w:rPr>
          <w:rFonts w:cstheme="minorHAnsi"/>
          <w:position w:val="-8"/>
          <w:sz w:val="14"/>
          <w:szCs w:val="14"/>
        </w:rPr>
        <w:object w:dxaOrig="699" w:dyaOrig="260">
          <v:shape id="_x0000_i1052" type="#_x0000_t75" style="width:35.25pt;height:12.75pt" o:ole="">
            <v:imagedata r:id="rId48" o:title=""/>
          </v:shape>
          <o:OLEObject Type="Embed" ProgID="Equation.DSMT4" ShapeID="_x0000_i1052" DrawAspect="Content" ObjectID="_1566786272" r:id="rId49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wykorzystuje wzór na ciśnienie hydrostatyczne w zadaniach obliczeniowych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parcia gazów i cieczy na ściany zbiornika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wykorzystania prawa Pascala objaśnia zasadę działania podnośnika hydraulicznego i hamulca samochodowego wyznacza doświadczalnie wartość siły wyporu działającej na ciało zanurzone w cieczy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warunek pływania i tonięcia ciała zanurzonego w cieczy podaje wzór na wartość siły wyporu i wykorzystuje go do wykonywania obliczeń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pływanie i tonięcie ciał, wykorzystując pierwszą zasadę dynamiki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 pochodzenie siły nośnej i zasadę unoszenia się samolotu opisuje ruch ciała pod działaniem stałej siły wypadkowej zwróconej tak samo jak prędkość</w:t>
      </w:r>
    </w:p>
    <w:p w:rsidR="0018720B" w:rsidRPr="0018720B" w:rsidRDefault="0018720B" w:rsidP="0018720B">
      <w:pPr>
        <w:pStyle w:val="tabelakropka"/>
        <w:spacing w:before="0" w:after="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zapisuje wzorem drugą zasadę dynamiki i odczytuje ten zapis oblicza każdą z wielkości we wzorze </w:t>
      </w:r>
      <w:r w:rsidRPr="0018720B">
        <w:rPr>
          <w:rFonts w:cstheme="minorHAnsi"/>
          <w:position w:val="-6"/>
          <w:sz w:val="14"/>
          <w:szCs w:val="14"/>
        </w:rPr>
        <w:object w:dxaOrig="639" w:dyaOrig="240">
          <v:shape id="_x0000_i1053" type="#_x0000_t75" style="width:32.25pt;height:12pt" o:ole="">
            <v:imagedata r:id="rId50" o:title=""/>
          </v:shape>
          <o:OLEObject Type="Embed" ProgID="Equation.DSMT4" ShapeID="_x0000_i1053" DrawAspect="Content" ObjectID="_1566786273" r:id="rId51"/>
        </w:objec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podaje wymiar 1 niutona 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przez porównanie wzorów </w:t>
      </w:r>
      <w:r w:rsidRPr="0018720B">
        <w:rPr>
          <w:rFonts w:cstheme="minorHAnsi"/>
          <w:position w:val="-6"/>
          <w:sz w:val="14"/>
          <w:szCs w:val="14"/>
        </w:rPr>
        <w:object w:dxaOrig="639" w:dyaOrig="240">
          <v:shape id="_x0000_i1054" type="#_x0000_t75" style="width:32.25pt;height:12pt" o:ole="">
            <v:imagedata r:id="rId50" o:title=""/>
          </v:shape>
          <o:OLEObject Type="Embed" ProgID="Equation.DSMT4" ShapeID="_x0000_i1054" DrawAspect="Content" ObjectID="_1566786274" r:id="rId52"/>
        </w:object>
      </w:r>
      <w:r w:rsidRPr="0018720B">
        <w:rPr>
          <w:rFonts w:cstheme="minorHAnsi"/>
          <w:sz w:val="14"/>
          <w:szCs w:val="14"/>
        </w:rPr>
        <w:t xml:space="preserve"> i </w:t>
      </w:r>
      <w:r w:rsidRPr="0018720B">
        <w:rPr>
          <w:rFonts w:cstheme="minorHAnsi"/>
          <w:position w:val="-10"/>
          <w:sz w:val="14"/>
          <w:szCs w:val="14"/>
        </w:rPr>
        <w:object w:dxaOrig="679" w:dyaOrig="280">
          <v:shape id="_x0000_i1055" type="#_x0000_t75" style="width:33.75pt;height:14.25pt" o:ole="">
            <v:imagedata r:id="rId53" o:title=""/>
          </v:shape>
          <o:OLEObject Type="Embed" ProgID="Equation.DSMT4" ShapeID="_x0000_i1055" DrawAspect="Content" ObjectID="_1566786275" r:id="rId54"/>
        </w:object>
      </w:r>
      <w:r w:rsidRPr="0018720B">
        <w:rPr>
          <w:rFonts w:cstheme="minorHAnsi"/>
          <w:sz w:val="14"/>
          <w:szCs w:val="14"/>
        </w:rPr>
        <w:t xml:space="preserve"> uzasadnia, że współczynnik g to wartość przyspieszenia, z jakim spadają ciała</w:t>
      </w:r>
    </w:p>
    <w:p w:rsidR="0018720B" w:rsidRPr="0018720B" w:rsidRDefault="0018720B" w:rsidP="0018720B">
      <w:pPr>
        <w:pStyle w:val="tabelakropka"/>
        <w:spacing w:before="40" w:after="4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co to znaczy, że ciało jest w stanie nieważkości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b/>
          <w:sz w:val="14"/>
          <w:szCs w:val="14"/>
        </w:rPr>
      </w:pPr>
      <w:r w:rsidRPr="0018720B">
        <w:rPr>
          <w:rFonts w:cstheme="minorHAnsi"/>
          <w:b/>
          <w:sz w:val="14"/>
          <w:szCs w:val="14"/>
        </w:rPr>
        <w:t>6. Praca. Moc. Energia</w:t>
      </w: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Uczeń: 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wykonania pracy w sensie fizycznym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warunki konieczne do tego, by w sensie fizycznym była wykonywana praca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pracę ze wzoru </w:t>
      </w:r>
      <w:r w:rsidRPr="0018720B">
        <w:rPr>
          <w:rFonts w:cstheme="minorHAnsi"/>
          <w:position w:val="-6"/>
          <w:sz w:val="14"/>
          <w:szCs w:val="14"/>
        </w:rPr>
        <w:object w:dxaOrig="620" w:dyaOrig="240">
          <v:shape id="_x0000_i1056" type="#_x0000_t75" style="width:30.75pt;height:12pt" o:ole="">
            <v:imagedata r:id="rId55" o:title=""/>
          </v:shape>
          <o:OLEObject Type="Embed" ProgID="Equation.DSMT4" ShapeID="_x0000_i1056" DrawAspect="Content" ObjectID="_1566786276" r:id="rId56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jednostkę pracy (1 J)</w:t>
      </w:r>
    </w:p>
    <w:p w:rsidR="0018720B" w:rsidRPr="0018720B" w:rsidRDefault="0018720B" w:rsidP="0018720B">
      <w:pPr>
        <w:pStyle w:val="tabelakropka"/>
        <w:spacing w:before="120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lastRenderedPageBreak/>
        <w:t xml:space="preserve">sporządza wykres zależności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460" w:dyaOrig="280">
          <v:shape id="_x0000_i1057" type="#_x0000_t75" style="width:23.25pt;height:14.25pt" o:ole="">
            <v:imagedata r:id="rId57" o:title=""/>
          </v:shape>
          <o:OLEObject Type="Embed" ProgID="Equation.DSMT4" ShapeID="_x0000_i1057" DrawAspect="Content" ObjectID="_1566786277" r:id="rId58"/>
        </w:object>
      </w:r>
      <w:r w:rsidRPr="0018720B">
        <w:rPr>
          <w:rFonts w:cstheme="minorHAnsi"/>
          <w:sz w:val="14"/>
          <w:szCs w:val="14"/>
        </w:rPr>
        <w:t xml:space="preserve">oraz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419" w:dyaOrig="280">
          <v:shape id="_x0000_i1058" type="#_x0000_t75" style="width:21pt;height:14.25pt" o:ole="">
            <v:imagedata r:id="rId59" o:title=""/>
          </v:shape>
          <o:OLEObject Type="Embed" ProgID="Equation.DSMT4" ShapeID="_x0000_i1058" DrawAspect="Content" ObjectID="_1566786278" r:id="rId60"/>
        </w:object>
      </w:r>
      <w:r w:rsidRPr="0018720B">
        <w:rPr>
          <w:rFonts w:cstheme="minorHAnsi"/>
          <w:sz w:val="14"/>
          <w:szCs w:val="14"/>
        </w:rPr>
        <w:t xml:space="preserve">, odczytuje i oblicza pracę na podstawie tych wykresów wyraża jednostkę pracy </w:t>
      </w:r>
      <w:r w:rsidRPr="0018720B">
        <w:rPr>
          <w:rFonts w:cstheme="minorHAnsi"/>
          <w:position w:val="-18"/>
          <w:sz w:val="14"/>
          <w:szCs w:val="14"/>
        </w:rPr>
        <w:object w:dxaOrig="1100" w:dyaOrig="520">
          <v:shape id="_x0000_i1059" type="#_x0000_t75" style="width:54.75pt;height:26.25pt" o:ole="">
            <v:imagedata r:id="rId61" o:title=""/>
          </v:shape>
          <o:OLEObject Type="Embed" ProgID="Equation.DSMT4" ShapeID="_x0000_i1059" DrawAspect="Content" ObjectID="_1566786279" r:id="rId62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podaje ograniczenia stosowalności wzoru </w:t>
      </w:r>
      <w:r w:rsidRPr="0018720B">
        <w:rPr>
          <w:rFonts w:cstheme="minorHAnsi"/>
          <w:position w:val="-6"/>
          <w:sz w:val="14"/>
          <w:szCs w:val="14"/>
        </w:rPr>
        <w:object w:dxaOrig="620" w:dyaOrig="240">
          <v:shape id="_x0000_i1060" type="#_x0000_t75" style="width:30.75pt;height:12pt" o:ole="">
            <v:imagedata r:id="rId55" o:title=""/>
          </v:shape>
          <o:OLEObject Type="Embed" ProgID="Equation.DSMT4" ShapeID="_x0000_i1060" DrawAspect="Content" ObjectID="_1566786280" r:id="rId63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każdą z wielkości we wzorze </w:t>
      </w:r>
      <w:r w:rsidRPr="0018720B">
        <w:rPr>
          <w:rFonts w:cstheme="minorHAnsi"/>
          <w:position w:val="-6"/>
          <w:sz w:val="14"/>
          <w:szCs w:val="14"/>
          <w:lang w:eastAsia="pl-PL"/>
        </w:rPr>
        <w:object w:dxaOrig="620" w:dyaOrig="240">
          <v:shape id="_x0000_i1061" type="#_x0000_t75" style="width:30.75pt;height:12pt" o:ole="">
            <v:imagedata r:id="rId55" o:title=""/>
          </v:shape>
          <o:OLEObject Type="Embed" ProgID="Equation.DSMT4" ShapeID="_x0000_i1061" DrawAspect="Content" ObjectID="_1566786281" r:id="rId64"/>
        </w:object>
      </w:r>
      <w:r w:rsidRPr="0018720B">
        <w:rPr>
          <w:rFonts w:cstheme="minorHAnsi"/>
          <w:sz w:val="14"/>
          <w:szCs w:val="14"/>
        </w:rPr>
        <w:t xml:space="preserve"> wyjaśnia, co to znaczy, że urządzenia pracują z różną mocą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przykłady urządzeń pracujących z różną mocą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moc na podstawie wzoru </w:t>
      </w:r>
      <w:r w:rsidRPr="0018720B">
        <w:rPr>
          <w:rFonts w:cstheme="minorHAnsi"/>
          <w:position w:val="-18"/>
          <w:sz w:val="14"/>
          <w:szCs w:val="14"/>
        </w:rPr>
        <w:object w:dxaOrig="580" w:dyaOrig="500">
          <v:shape id="_x0000_i1062" type="#_x0000_t75" style="width:29.25pt;height:24.75pt" o:ole="">
            <v:imagedata r:id="rId65" o:title=""/>
          </v:shape>
          <o:OLEObject Type="Embed" ProgID="Equation.DSMT4" ShapeID="_x0000_i1062" DrawAspect="Content" ObjectID="_1566786282" r:id="rId66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jednostki mocy i przelicza je objaśnia sens fizyczny pojęcia mocy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każdą z wielkości ze wzoru </w:t>
      </w:r>
      <w:r w:rsidRPr="0018720B">
        <w:rPr>
          <w:rFonts w:cstheme="minorHAnsi"/>
          <w:position w:val="-18"/>
          <w:sz w:val="14"/>
          <w:szCs w:val="14"/>
        </w:rPr>
        <w:object w:dxaOrig="580" w:dyaOrig="500">
          <v:shape id="_x0000_i1063" type="#_x0000_t75" style="width:29.25pt;height:24.75pt" o:ole="">
            <v:imagedata r:id="rId65" o:title=""/>
          </v:shape>
          <o:OLEObject Type="Embed" ProgID="Equation.DSMT4" ShapeID="_x0000_i1063" DrawAspect="Content" ObjectID="_1566786283" r:id="rId67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oblicza moc na podstawie wykresu zależności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419" w:dyaOrig="280">
          <v:shape id="_x0000_i1064" type="#_x0000_t75" style="width:21pt;height:14.25pt" o:ole="">
            <v:imagedata r:id="rId68" o:title=""/>
          </v:shape>
          <o:OLEObject Type="Embed" ProgID="Equation.DSMT4" ShapeID="_x0000_i1064" DrawAspect="Content" ObjectID="_1566786284" r:id="rId69"/>
        </w:object>
      </w:r>
      <w:r w:rsidRPr="0018720B">
        <w:rPr>
          <w:rFonts w:cstheme="minorHAnsi"/>
          <w:sz w:val="14"/>
          <w:szCs w:val="14"/>
        </w:rPr>
        <w:t xml:space="preserve"> podaje przykłady energii w przyrodzie i sposoby jej wykorzystywania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co to znaczy, że ciało posiada energię mechaniczną wyjaśnia pojęcia układu ciał wzajemnie oddziałujących oraz sił wewnętrznych w układzie i zewnętrznych spoza układu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wyjaśnia i zapisuje związek </w:t>
      </w:r>
      <w:r w:rsidRPr="0018720B">
        <w:rPr>
          <w:rFonts w:cstheme="minorHAnsi"/>
          <w:position w:val="-10"/>
          <w:sz w:val="14"/>
          <w:szCs w:val="14"/>
          <w:lang w:eastAsia="pl-PL"/>
        </w:rPr>
        <w:object w:dxaOrig="699" w:dyaOrig="280">
          <v:shape id="_x0000_i1065" type="#_x0000_t75" style="width:35.25pt;height:14.25pt" o:ole="">
            <v:imagedata r:id="rId70" o:title=""/>
          </v:shape>
          <o:OLEObject Type="Embed" ProgID="Equation.DSMT4" ShapeID="_x0000_i1065" DrawAspect="Content" ObjectID="_1566786285" r:id="rId71"/>
        </w:object>
      </w:r>
      <w:r w:rsidRPr="0018720B">
        <w:rPr>
          <w:rFonts w:cstheme="minorHAnsi"/>
          <w:sz w:val="14"/>
          <w:szCs w:val="14"/>
        </w:rPr>
        <w:t xml:space="preserve"> podaje przykłady ciał posiadających energię potencjalną ciężkości i energię kinetyczną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 xml:space="preserve">wymienia czynności, które należy wykonać, by zmienić energię potencjalną ciała oblicza energię potencjalną ciężkości ze wzoru i </w:t>
      </w:r>
      <w:r w:rsidRPr="0018720B">
        <w:rPr>
          <w:rFonts w:cstheme="minorHAnsi"/>
          <w:position w:val="-8"/>
          <w:sz w:val="14"/>
          <w:szCs w:val="14"/>
        </w:rPr>
        <w:object w:dxaOrig="720" w:dyaOrig="260">
          <v:shape id="_x0000_i1066" type="#_x0000_t75" style="width:36pt;height:12.75pt" o:ole="">
            <v:imagedata r:id="rId72" o:title=""/>
          </v:shape>
          <o:OLEObject Type="Embed" ProgID="Equation.DSMT4" ShapeID="_x0000_i1066" DrawAspect="Content" ObjectID="_1566786286" r:id="rId73"/>
        </w:object>
      </w:r>
      <w:r w:rsidRPr="0018720B">
        <w:rPr>
          <w:rFonts w:cstheme="minorHAnsi"/>
          <w:sz w:val="14"/>
          <w:szCs w:val="14"/>
        </w:rPr>
        <w:t xml:space="preserve"> kinetyczną ze wzoru </w:t>
      </w:r>
      <w:r w:rsidRPr="0018720B">
        <w:rPr>
          <w:rFonts w:cstheme="minorHAnsi"/>
          <w:position w:val="-18"/>
          <w:sz w:val="14"/>
          <w:szCs w:val="14"/>
        </w:rPr>
        <w:object w:dxaOrig="720" w:dyaOrig="520">
          <v:shape id="_x0000_i1067" type="#_x0000_t75" style="width:36pt;height:26.25pt" o:ole="">
            <v:imagedata r:id="rId74" o:title=""/>
          </v:shape>
          <o:OLEObject Type="Embed" ProgID="Equation.DSMT4" ShapeID="_x0000_i1067" DrawAspect="Content" ObjectID="_1566786287" r:id="rId75"/>
        </w:objec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oblicza energię potencjalną względem dowolnie wybranego poziomu zerowego podaje przykłady przemiany energii potencjalnej w kinetyczną i na odwrót, posługując się zasadą zachowania energii mechanicznej stosuje zasadę zachowania energii mechanicznej do rozwiązywania zadań obliczeniowych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objaśnia i oblicza sprawność urządzenia mechanicznego opisuje zasadę działania dźwigni dwustronnej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podaje warunek równowagi dźwigni dwustronnej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wyznacza doświadczalnie nieznaną masę za pomocą dźwigni dwustronnej, linijki i ciała o znanej masie opisuje zasadę działania bloku nieruchomego i kołowrotu</w:t>
      </w:r>
    </w:p>
    <w:p w:rsidR="0018720B" w:rsidRPr="0018720B" w:rsidRDefault="0018720B" w:rsidP="0018720B">
      <w:pPr>
        <w:pStyle w:val="tabelakropka"/>
        <w:rPr>
          <w:rFonts w:cstheme="minorHAnsi"/>
          <w:sz w:val="14"/>
          <w:szCs w:val="14"/>
        </w:rPr>
      </w:pPr>
      <w:r w:rsidRPr="0018720B">
        <w:rPr>
          <w:rFonts w:cstheme="minorHAnsi"/>
          <w:sz w:val="14"/>
          <w:szCs w:val="14"/>
        </w:rPr>
        <w:t>wyjaśnia, w jaki sposób maszyny proste ułatwiają nam wykonywanie pracy</w:t>
      </w: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podpis ucznia: </w:t>
      </w: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</w:p>
    <w:p w:rsid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</w:p>
    <w:p w:rsidR="0018720B" w:rsidRPr="0018720B" w:rsidRDefault="0018720B" w:rsidP="0018720B">
      <w:pPr>
        <w:pStyle w:val="tabelakropka"/>
        <w:numPr>
          <w:ilvl w:val="0"/>
          <w:numId w:val="0"/>
        </w:numPr>
        <w:ind w:left="170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podpis rodzica: </w:t>
      </w:r>
    </w:p>
    <w:sectPr w:rsidR="0018720B" w:rsidRPr="0018720B" w:rsidSect="0018720B">
      <w:pgSz w:w="16838" w:h="11906" w:orient="landscape"/>
      <w:pgMar w:top="426" w:right="426" w:bottom="426" w:left="1418" w:header="708" w:footer="708" w:gutter="0"/>
      <w:cols w:num="3" w:space="2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D7978"/>
    <w:multiLevelType w:val="hybridMultilevel"/>
    <w:tmpl w:val="8C84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91E6B"/>
    <w:multiLevelType w:val="hybridMultilevel"/>
    <w:tmpl w:val="62E08E40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20B"/>
    <w:rsid w:val="0018720B"/>
    <w:rsid w:val="004F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1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03">
    <w:name w:val="tytuł 03"/>
    <w:basedOn w:val="Normalny"/>
    <w:link w:val="tytu03Znak"/>
    <w:rsid w:val="0018720B"/>
    <w:pPr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ytu03Znak">
    <w:name w:val="tytuł 03 Znak"/>
    <w:basedOn w:val="Domylnaczcionkaakapitu"/>
    <w:link w:val="tytu03"/>
    <w:rsid w:val="0018720B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tabelakropkaZnak">
    <w:name w:val="tabela kropka Znak"/>
    <w:basedOn w:val="Domylnaczcionkaakapitu"/>
    <w:link w:val="tabelakropka"/>
    <w:locked/>
    <w:rsid w:val="0018720B"/>
    <w:rPr>
      <w:sz w:val="18"/>
      <w:szCs w:val="24"/>
    </w:rPr>
  </w:style>
  <w:style w:type="paragraph" w:customStyle="1" w:styleId="tabelakropka">
    <w:name w:val="tabela kropka"/>
    <w:basedOn w:val="Normalny"/>
    <w:link w:val="tabelakropkaZnak"/>
    <w:rsid w:val="0018720B"/>
    <w:pPr>
      <w:numPr>
        <w:numId w:val="1"/>
      </w:numPr>
      <w:spacing w:before="60" w:after="60" w:line="240" w:lineRule="auto"/>
    </w:pPr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3.bin"/><Relationship Id="rId39" Type="http://schemas.openxmlformats.org/officeDocument/2006/relationships/image" Target="media/image14.wmf"/><Relationship Id="rId21" Type="http://schemas.openxmlformats.org/officeDocument/2006/relationships/oleObject" Target="embeddings/oleObject10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63" Type="http://schemas.openxmlformats.org/officeDocument/2006/relationships/oleObject" Target="embeddings/oleObject36.bin"/><Relationship Id="rId68" Type="http://schemas.openxmlformats.org/officeDocument/2006/relationships/image" Target="media/image25.wmf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8.bin"/><Relationship Id="rId74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8.bin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4.wmf"/><Relationship Id="rId73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5.wmf"/><Relationship Id="rId48" Type="http://schemas.openxmlformats.org/officeDocument/2006/relationships/image" Target="media/image17.wmf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0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7.wmf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oleObject" Target="embeddings/oleObject3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5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2108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Beatka Habowska</dc:creator>
  <cp:keywords/>
  <dc:description/>
  <cp:lastModifiedBy>Beatka Habowska</cp:lastModifiedBy>
  <cp:revision>2</cp:revision>
  <dcterms:created xsi:type="dcterms:W3CDTF">2017-09-13T03:28:00Z</dcterms:created>
  <dcterms:modified xsi:type="dcterms:W3CDTF">2017-09-13T03:35:00Z</dcterms:modified>
</cp:coreProperties>
</file>