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682" w:rsidRPr="00E62682" w:rsidRDefault="002D3042" w:rsidP="00E62682">
      <w:pPr>
        <w:spacing w:after="0" w:line="240" w:lineRule="auto"/>
        <w:jc w:val="center"/>
        <w:rPr>
          <w:b/>
          <w:sz w:val="24"/>
          <w:szCs w:val="24"/>
        </w:rPr>
      </w:pPr>
      <w:bookmarkStart w:id="0" w:name="_GoBack"/>
      <w:bookmarkEnd w:id="0"/>
      <w:r>
        <w:rPr>
          <w:b/>
          <w:sz w:val="24"/>
          <w:szCs w:val="24"/>
        </w:rPr>
        <w:t>Zmiany</w:t>
      </w:r>
      <w:r w:rsidR="00E62682" w:rsidRPr="00E62682">
        <w:rPr>
          <w:b/>
          <w:sz w:val="24"/>
          <w:szCs w:val="24"/>
        </w:rPr>
        <w:t xml:space="preserve"> w edukacji – o czym powinni wiedzieć rodzice i uczniowie?</w:t>
      </w:r>
    </w:p>
    <w:p w:rsidR="00E62682" w:rsidRPr="00E62682" w:rsidRDefault="00E62682" w:rsidP="00E62682">
      <w:pPr>
        <w:spacing w:after="0" w:line="240" w:lineRule="auto"/>
        <w:jc w:val="both"/>
        <w:rPr>
          <w:b/>
          <w:sz w:val="24"/>
          <w:szCs w:val="24"/>
        </w:rPr>
      </w:pPr>
      <w:r w:rsidRPr="00E62682">
        <w:rPr>
          <w:b/>
          <w:sz w:val="24"/>
          <w:szCs w:val="24"/>
        </w:rPr>
        <w:t xml:space="preserve">Jaka jest dzisiejsza szkoła? </w:t>
      </w:r>
    </w:p>
    <w:p w:rsidR="00E62682" w:rsidRPr="00E62682" w:rsidRDefault="00E62682" w:rsidP="00E62682">
      <w:pPr>
        <w:numPr>
          <w:ilvl w:val="0"/>
          <w:numId w:val="1"/>
        </w:numPr>
        <w:spacing w:after="0" w:line="240" w:lineRule="auto"/>
        <w:ind w:left="0"/>
        <w:jc w:val="both"/>
        <w:rPr>
          <w:b/>
          <w:sz w:val="24"/>
          <w:szCs w:val="24"/>
        </w:rPr>
      </w:pPr>
      <w:r w:rsidRPr="00E62682">
        <w:rPr>
          <w:sz w:val="24"/>
          <w:szCs w:val="24"/>
        </w:rPr>
        <w:t>O jakości polskiej edukacji, w dużej mierze, świadczą sukcesy uczniów: coraz lepsze wyniki w międzynarodowym sprawdzianie piętnastolatkó</w:t>
      </w:r>
      <w:r w:rsidR="00380C3E">
        <w:rPr>
          <w:sz w:val="24"/>
          <w:szCs w:val="24"/>
        </w:rPr>
        <w:t>w PISA</w:t>
      </w:r>
      <w:r w:rsidRPr="00E62682">
        <w:rPr>
          <w:sz w:val="24"/>
          <w:szCs w:val="24"/>
        </w:rPr>
        <w:t>, laury w międzynarodowych konkursach i olimpiadach, zdawalność absolwentów na prestiżowe kierunki studiów, w</w:t>
      </w:r>
      <w:r w:rsidR="000C2679">
        <w:rPr>
          <w:sz w:val="24"/>
          <w:szCs w:val="24"/>
        </w:rPr>
        <w:t> </w:t>
      </w:r>
      <w:r w:rsidRPr="00E62682">
        <w:rPr>
          <w:sz w:val="24"/>
          <w:szCs w:val="24"/>
        </w:rPr>
        <w:t>Polsce i na świecie. Ostatnie</w:t>
      </w:r>
      <w:r w:rsidR="000C2679">
        <w:rPr>
          <w:sz w:val="24"/>
          <w:szCs w:val="24"/>
        </w:rPr>
        <w:t xml:space="preserve"> sukcesy</w:t>
      </w:r>
      <w:r w:rsidRPr="00E62682">
        <w:rPr>
          <w:sz w:val="24"/>
          <w:szCs w:val="24"/>
        </w:rPr>
        <w:t xml:space="preserve"> polskich uczniów w badaniach PISA zwróciły uwagę całego świata edukacyjnego.</w:t>
      </w:r>
      <w:r w:rsidRPr="00E62682">
        <w:rPr>
          <w:sz w:val="24"/>
          <w:szCs w:val="24"/>
          <w:vertAlign w:val="superscript"/>
        </w:rPr>
        <w:endnoteReference w:id="1"/>
      </w:r>
    </w:p>
    <w:p w:rsidR="00E62682" w:rsidRPr="00AE42EC" w:rsidRDefault="00E62682" w:rsidP="00E62682">
      <w:pPr>
        <w:numPr>
          <w:ilvl w:val="0"/>
          <w:numId w:val="1"/>
        </w:numPr>
        <w:spacing w:after="0" w:line="240" w:lineRule="auto"/>
        <w:ind w:left="0"/>
        <w:jc w:val="both"/>
        <w:rPr>
          <w:sz w:val="24"/>
          <w:szCs w:val="24"/>
        </w:rPr>
      </w:pPr>
      <w:r w:rsidRPr="00E62682">
        <w:rPr>
          <w:sz w:val="24"/>
          <w:szCs w:val="24"/>
        </w:rPr>
        <w:t xml:space="preserve">Zmiany w edukacji, jak w każdej innej dziedzinie życia, są potrzebne. Ale nie wolno ich </w:t>
      </w:r>
      <w:r w:rsidR="00380C3E" w:rsidRPr="00AE42EC">
        <w:rPr>
          <w:sz w:val="24"/>
          <w:szCs w:val="24"/>
        </w:rPr>
        <w:t xml:space="preserve">wprowadzać </w:t>
      </w:r>
      <w:r w:rsidRPr="00AE42EC">
        <w:rPr>
          <w:sz w:val="24"/>
          <w:szCs w:val="24"/>
        </w:rPr>
        <w:t>naprędce – muszą być przemyślane, przyjazne dzieciom, dobrze przygotowane.</w:t>
      </w:r>
    </w:p>
    <w:p w:rsidR="00E62682" w:rsidRPr="00E62682" w:rsidRDefault="00E62682" w:rsidP="00E62682">
      <w:pPr>
        <w:numPr>
          <w:ilvl w:val="0"/>
          <w:numId w:val="1"/>
        </w:numPr>
        <w:spacing w:after="0" w:line="240" w:lineRule="auto"/>
        <w:ind w:left="0"/>
        <w:jc w:val="both"/>
        <w:rPr>
          <w:sz w:val="24"/>
          <w:szCs w:val="24"/>
        </w:rPr>
      </w:pPr>
      <w:r w:rsidRPr="00AE42EC">
        <w:rPr>
          <w:sz w:val="24"/>
          <w:szCs w:val="24"/>
        </w:rPr>
        <w:t xml:space="preserve">Obecna struktura </w:t>
      </w:r>
      <w:r w:rsidRPr="00E62682">
        <w:rPr>
          <w:sz w:val="24"/>
          <w:szCs w:val="24"/>
        </w:rPr>
        <w:t xml:space="preserve">naszego systemu kształcenia nie wymaga nagłej zmiany. Jeśli chcemy jej dokonać, to przede wszystkim powinna wynikać z nowych idei programowych, potrzeb rozwojowych dzieci i młodzieży oraz zdiagnozowanych problemów; nigdy odwrotnie. </w:t>
      </w:r>
    </w:p>
    <w:p w:rsidR="00E62682" w:rsidRPr="00E62682" w:rsidRDefault="00E62682" w:rsidP="00E62682">
      <w:pPr>
        <w:numPr>
          <w:ilvl w:val="0"/>
          <w:numId w:val="1"/>
        </w:numPr>
        <w:spacing w:after="0" w:line="240" w:lineRule="auto"/>
        <w:ind w:left="0"/>
        <w:jc w:val="both"/>
        <w:rPr>
          <w:sz w:val="24"/>
          <w:szCs w:val="24"/>
        </w:rPr>
      </w:pPr>
      <w:r w:rsidRPr="00E62682">
        <w:rPr>
          <w:sz w:val="24"/>
          <w:szCs w:val="24"/>
        </w:rPr>
        <w:t>Wiele gimnazjów może się poszczycić tworzonym przez kilkanaście lat cennym dorobkiem programowym i wychowawczym. Nie wolno go niszczyć w imię politycznych</w:t>
      </w:r>
      <w:r w:rsidR="00AE42EC">
        <w:rPr>
          <w:sz w:val="24"/>
          <w:szCs w:val="24"/>
        </w:rPr>
        <w:t xml:space="preserve"> stricte</w:t>
      </w:r>
      <w:r w:rsidRPr="00E62682">
        <w:rPr>
          <w:sz w:val="24"/>
          <w:szCs w:val="24"/>
        </w:rPr>
        <w:t xml:space="preserve">  interesów.  </w:t>
      </w:r>
    </w:p>
    <w:p w:rsidR="00E62682" w:rsidRPr="00E62682" w:rsidRDefault="00E62682" w:rsidP="00E62682">
      <w:pPr>
        <w:spacing w:after="0" w:line="240" w:lineRule="auto"/>
        <w:jc w:val="both"/>
        <w:rPr>
          <w:b/>
          <w:sz w:val="24"/>
          <w:szCs w:val="24"/>
        </w:rPr>
      </w:pPr>
      <w:r w:rsidRPr="00E62682">
        <w:rPr>
          <w:b/>
          <w:sz w:val="24"/>
          <w:szCs w:val="24"/>
        </w:rPr>
        <w:t xml:space="preserve">Co </w:t>
      </w:r>
      <w:r w:rsidR="008C2F42">
        <w:rPr>
          <w:b/>
          <w:sz w:val="24"/>
          <w:szCs w:val="24"/>
        </w:rPr>
        <w:t xml:space="preserve">nas </w:t>
      </w:r>
      <w:r w:rsidRPr="00E62682">
        <w:rPr>
          <w:b/>
          <w:sz w:val="24"/>
          <w:szCs w:val="24"/>
        </w:rPr>
        <w:t>czeka?</w:t>
      </w:r>
    </w:p>
    <w:p w:rsidR="00E62682" w:rsidRPr="00E62682" w:rsidRDefault="00E62682" w:rsidP="00E62682">
      <w:pPr>
        <w:numPr>
          <w:ilvl w:val="0"/>
          <w:numId w:val="2"/>
        </w:numPr>
        <w:spacing w:after="0" w:line="240" w:lineRule="auto"/>
        <w:ind w:left="0"/>
        <w:jc w:val="both"/>
        <w:rPr>
          <w:sz w:val="24"/>
          <w:szCs w:val="24"/>
        </w:rPr>
      </w:pPr>
      <w:r w:rsidRPr="00E62682">
        <w:rPr>
          <w:sz w:val="24"/>
          <w:szCs w:val="24"/>
        </w:rPr>
        <w:t xml:space="preserve">Chaos programowy wynikający z braku gruntownie przemyślanej podstawy programowej na dwanaście lat nauki. Nie da się jej stworzyć naprędce, w kilka miesięcy. Podobnie podręczników, pomocy dydaktycznych itp. </w:t>
      </w:r>
    </w:p>
    <w:p w:rsidR="00E62682" w:rsidRPr="00E62682" w:rsidRDefault="00E62682" w:rsidP="00E62682">
      <w:pPr>
        <w:numPr>
          <w:ilvl w:val="0"/>
          <w:numId w:val="2"/>
        </w:numPr>
        <w:spacing w:after="0" w:line="240" w:lineRule="auto"/>
        <w:ind w:left="0"/>
        <w:jc w:val="both"/>
        <w:rPr>
          <w:sz w:val="24"/>
          <w:szCs w:val="24"/>
        </w:rPr>
      </w:pPr>
      <w:r w:rsidRPr="00E62682">
        <w:rPr>
          <w:sz w:val="24"/>
          <w:szCs w:val="24"/>
        </w:rPr>
        <w:t xml:space="preserve">Uczniowie trzech roczników </w:t>
      </w:r>
      <w:r w:rsidRPr="00AE42EC">
        <w:rPr>
          <w:sz w:val="24"/>
          <w:szCs w:val="24"/>
        </w:rPr>
        <w:t>(</w:t>
      </w:r>
      <w:r w:rsidR="00380C3E" w:rsidRPr="00AE42EC">
        <w:rPr>
          <w:sz w:val="24"/>
          <w:szCs w:val="24"/>
        </w:rPr>
        <w:t xml:space="preserve">od obecnej </w:t>
      </w:r>
      <w:r w:rsidRPr="00AE42EC">
        <w:rPr>
          <w:sz w:val="24"/>
          <w:szCs w:val="24"/>
        </w:rPr>
        <w:t>pierwszej klasy gimnazjum</w:t>
      </w:r>
      <w:r w:rsidR="00AE42EC" w:rsidRPr="00AE42EC">
        <w:rPr>
          <w:sz w:val="24"/>
          <w:szCs w:val="24"/>
        </w:rPr>
        <w:t xml:space="preserve"> począwszy</w:t>
      </w:r>
      <w:r w:rsidRPr="00E62682">
        <w:rPr>
          <w:sz w:val="24"/>
          <w:szCs w:val="24"/>
        </w:rPr>
        <w:t>) znajdą się w</w:t>
      </w:r>
      <w:r w:rsidR="00380C3E">
        <w:rPr>
          <w:sz w:val="24"/>
          <w:szCs w:val="24"/>
        </w:rPr>
        <w:t> </w:t>
      </w:r>
      <w:r w:rsidRPr="00E62682">
        <w:rPr>
          <w:sz w:val="24"/>
          <w:szCs w:val="24"/>
        </w:rPr>
        <w:t xml:space="preserve">dwóch równoległych tokach nauczania – po gimnazjum i po ósmej klasie, co wymusi konieczność wprowadzenia tymczasowych rozwiązań programowych, innych niż docelowa podstawa programowa realizowana przez młodszych kolegów, z którymi będą zdawać maturę. </w:t>
      </w:r>
    </w:p>
    <w:p w:rsidR="00E62682" w:rsidRPr="00AE42EC" w:rsidRDefault="00E62682" w:rsidP="00E62682">
      <w:pPr>
        <w:numPr>
          <w:ilvl w:val="0"/>
          <w:numId w:val="2"/>
        </w:numPr>
        <w:spacing w:after="0" w:line="240" w:lineRule="auto"/>
        <w:ind w:left="0"/>
        <w:jc w:val="both"/>
        <w:rPr>
          <w:sz w:val="24"/>
          <w:szCs w:val="24"/>
        </w:rPr>
      </w:pPr>
      <w:r w:rsidRPr="00E62682">
        <w:rPr>
          <w:sz w:val="24"/>
          <w:szCs w:val="24"/>
        </w:rPr>
        <w:t xml:space="preserve">„Spotkanie się” absolwentów ostatniego rocznika gimnazjalnego i ósmej klasy szkoły podstawowej w 2019 roku w rekrutacji do szkół ponadpodstawowych, oznacza dwukrotnie większą konkurencję w walce o miejsce, zwłaszcza w tych najbardziej obleganych. </w:t>
      </w:r>
      <w:r w:rsidRPr="00AE42EC">
        <w:rPr>
          <w:sz w:val="24"/>
          <w:szCs w:val="24"/>
        </w:rPr>
        <w:t>Dodatkowo, likwidacja obecnego sprawdzianu po szkole podstawowej i niepewne losy egzaminu po gimnazjum, stawiają pod znakiem zapytania przejrzystość kryteriów przyjęć do tych placówek.</w:t>
      </w:r>
      <w:r w:rsidR="004F19BA" w:rsidRPr="00AE42EC">
        <w:rPr>
          <w:sz w:val="24"/>
          <w:szCs w:val="24"/>
        </w:rPr>
        <w:t xml:space="preserve"> </w:t>
      </w:r>
    </w:p>
    <w:p w:rsidR="00E62682" w:rsidRPr="00E62682" w:rsidRDefault="00E62682" w:rsidP="00E62682">
      <w:pPr>
        <w:numPr>
          <w:ilvl w:val="0"/>
          <w:numId w:val="2"/>
        </w:numPr>
        <w:spacing w:after="0" w:line="240" w:lineRule="auto"/>
        <w:ind w:left="0"/>
        <w:jc w:val="both"/>
        <w:rPr>
          <w:sz w:val="24"/>
          <w:szCs w:val="24"/>
        </w:rPr>
      </w:pPr>
      <w:r w:rsidRPr="00E62682">
        <w:rPr>
          <w:sz w:val="24"/>
          <w:szCs w:val="24"/>
        </w:rPr>
        <w:t>Skrócenie o rok, z dziewięciu do ośmiu lat, cyklu kształcenia ogólnego – niezwykle ważnego dla rozwoju intelektualnego i społecznego dziecka, co w konsekwencji grozi zmniejszeniem szans edukacyjnych zwłaszcza najsłabszych uczniów.</w:t>
      </w:r>
    </w:p>
    <w:p w:rsidR="00640FFE" w:rsidRPr="00E62682" w:rsidRDefault="00AE42EC" w:rsidP="00E62682">
      <w:pPr>
        <w:numPr>
          <w:ilvl w:val="0"/>
          <w:numId w:val="2"/>
        </w:numPr>
        <w:spacing w:after="0" w:line="240" w:lineRule="auto"/>
        <w:ind w:left="0"/>
        <w:jc w:val="both"/>
        <w:rPr>
          <w:sz w:val="24"/>
          <w:szCs w:val="24"/>
        </w:rPr>
      </w:pPr>
      <w:r>
        <w:rPr>
          <w:sz w:val="24"/>
          <w:szCs w:val="24"/>
        </w:rPr>
        <w:t>Wcześniejszy, mniej przemyślany</w:t>
      </w:r>
      <w:r w:rsidR="004F19BA">
        <w:rPr>
          <w:sz w:val="24"/>
          <w:szCs w:val="24"/>
        </w:rPr>
        <w:t xml:space="preserve"> </w:t>
      </w:r>
      <w:r w:rsidR="00075C70" w:rsidRPr="00E62682">
        <w:rPr>
          <w:sz w:val="24"/>
          <w:szCs w:val="24"/>
        </w:rPr>
        <w:t>wybór dalszej ścieżki edukacyjnej, bardziej uzależniony od społeczno-ekonomicznych warunków życia rodziny młodego człowieka niż jego talentów i</w:t>
      </w:r>
      <w:r w:rsidR="000C2679">
        <w:rPr>
          <w:sz w:val="24"/>
          <w:szCs w:val="24"/>
        </w:rPr>
        <w:t> </w:t>
      </w:r>
      <w:r w:rsidR="00075C70" w:rsidRPr="00E62682">
        <w:rPr>
          <w:sz w:val="24"/>
          <w:szCs w:val="24"/>
        </w:rPr>
        <w:t>aspiracji.</w:t>
      </w:r>
    </w:p>
    <w:p w:rsidR="00E62682" w:rsidRPr="00E62682" w:rsidRDefault="00E62682" w:rsidP="00E62682">
      <w:pPr>
        <w:numPr>
          <w:ilvl w:val="0"/>
          <w:numId w:val="2"/>
        </w:numPr>
        <w:spacing w:after="0" w:line="240" w:lineRule="auto"/>
        <w:ind w:left="0"/>
        <w:jc w:val="both"/>
        <w:rPr>
          <w:sz w:val="24"/>
          <w:szCs w:val="24"/>
        </w:rPr>
      </w:pPr>
      <w:r w:rsidRPr="00E62682">
        <w:rPr>
          <w:sz w:val="24"/>
          <w:szCs w:val="24"/>
        </w:rPr>
        <w:t xml:space="preserve">Kłopoty związane z ewentualnym brakiem promocji uczniów ostatniej klasy likwidowanego gimnazjum. W dotychczasowych propozycjach nie ma ścieżki umożliwiającej jej powtórzenie. W efekcie będzie to oznaczać przymusowy powrót do szkoły podstawowej, którą się już ukończyło… </w:t>
      </w:r>
    </w:p>
    <w:p w:rsidR="00E62682" w:rsidRPr="00E62682" w:rsidRDefault="00E62682" w:rsidP="00E62682">
      <w:pPr>
        <w:numPr>
          <w:ilvl w:val="0"/>
          <w:numId w:val="2"/>
        </w:numPr>
        <w:spacing w:after="0" w:line="240" w:lineRule="auto"/>
        <w:ind w:left="0"/>
        <w:jc w:val="both"/>
        <w:rPr>
          <w:sz w:val="24"/>
          <w:szCs w:val="24"/>
        </w:rPr>
      </w:pPr>
      <w:r w:rsidRPr="00E62682">
        <w:rPr>
          <w:sz w:val="24"/>
          <w:szCs w:val="24"/>
        </w:rPr>
        <w:t>Skazanie trzeciego rocznika gimnazjalistów na „bycie najstarszym” w ośmioklasowej szkole podstawowej</w:t>
      </w:r>
      <w:r w:rsidR="00AE42EC">
        <w:rPr>
          <w:sz w:val="24"/>
          <w:szCs w:val="24"/>
        </w:rPr>
        <w:t xml:space="preserve">, </w:t>
      </w:r>
      <w:r w:rsidR="00AE42EC" w:rsidRPr="00AE42EC">
        <w:rPr>
          <w:sz w:val="24"/>
          <w:szCs w:val="24"/>
        </w:rPr>
        <w:t>co</w:t>
      </w:r>
      <w:r w:rsidRPr="00AE42EC">
        <w:rPr>
          <w:sz w:val="24"/>
          <w:szCs w:val="24"/>
        </w:rPr>
        <w:t xml:space="preserve"> dotkliwie zaburz</w:t>
      </w:r>
      <w:r w:rsidR="004F19BA" w:rsidRPr="00AE42EC">
        <w:rPr>
          <w:sz w:val="24"/>
          <w:szCs w:val="24"/>
        </w:rPr>
        <w:t>y</w:t>
      </w:r>
      <w:r w:rsidRPr="00AE42EC">
        <w:rPr>
          <w:sz w:val="24"/>
          <w:szCs w:val="24"/>
        </w:rPr>
        <w:t xml:space="preserve"> proces </w:t>
      </w:r>
      <w:r w:rsidRPr="00E62682">
        <w:rPr>
          <w:sz w:val="24"/>
          <w:szCs w:val="24"/>
        </w:rPr>
        <w:t>wychowania społecznego.</w:t>
      </w:r>
    </w:p>
    <w:p w:rsidR="00E62682" w:rsidRPr="00E62682" w:rsidRDefault="00E62682" w:rsidP="00E62682">
      <w:pPr>
        <w:numPr>
          <w:ilvl w:val="0"/>
          <w:numId w:val="2"/>
        </w:numPr>
        <w:spacing w:after="0" w:line="240" w:lineRule="auto"/>
        <w:ind w:left="0"/>
        <w:jc w:val="both"/>
        <w:rPr>
          <w:sz w:val="24"/>
          <w:szCs w:val="24"/>
        </w:rPr>
      </w:pPr>
      <w:r w:rsidRPr="00E62682">
        <w:rPr>
          <w:sz w:val="24"/>
          <w:szCs w:val="24"/>
        </w:rPr>
        <w:t>Odebranie obecnym uczniom szkół podstawowych szansy nauki w nowym środowisku, w</w:t>
      </w:r>
      <w:r w:rsidR="004F19BA">
        <w:rPr>
          <w:sz w:val="24"/>
          <w:szCs w:val="24"/>
        </w:rPr>
        <w:t> </w:t>
      </w:r>
      <w:r w:rsidRPr="00E62682">
        <w:rPr>
          <w:sz w:val="24"/>
          <w:szCs w:val="24"/>
        </w:rPr>
        <w:t>wymarzonym gimnazjum.</w:t>
      </w:r>
    </w:p>
    <w:p w:rsidR="005E2628" w:rsidRPr="00AE42EC" w:rsidRDefault="005E2628" w:rsidP="00E62682">
      <w:pPr>
        <w:numPr>
          <w:ilvl w:val="0"/>
          <w:numId w:val="2"/>
        </w:numPr>
        <w:spacing w:after="0" w:line="240" w:lineRule="auto"/>
        <w:ind w:left="0"/>
        <w:jc w:val="both"/>
        <w:rPr>
          <w:sz w:val="24"/>
          <w:szCs w:val="24"/>
        </w:rPr>
      </w:pPr>
      <w:r w:rsidRPr="00E62682">
        <w:rPr>
          <w:sz w:val="24"/>
          <w:szCs w:val="24"/>
        </w:rPr>
        <w:t>Znaczące zmniejszenie liczby godzin powszechnej nauki drugiego języka obcego i</w:t>
      </w:r>
      <w:r w:rsidR="000C2679">
        <w:rPr>
          <w:sz w:val="24"/>
          <w:szCs w:val="24"/>
        </w:rPr>
        <w:t> </w:t>
      </w:r>
      <w:r w:rsidRPr="00E62682">
        <w:rPr>
          <w:sz w:val="24"/>
          <w:szCs w:val="24"/>
        </w:rPr>
        <w:t>przedmiotów przyrodniczych, co młodzieży, zwłaszcza dorastającej w trudnych warunkach społeczno-ekonomicznych, utrudni konkurencję z rówieśnikami ze świata</w:t>
      </w:r>
    </w:p>
    <w:p w:rsidR="00E62682" w:rsidRPr="00E62682" w:rsidRDefault="00E62682" w:rsidP="00E62682">
      <w:pPr>
        <w:numPr>
          <w:ilvl w:val="0"/>
          <w:numId w:val="2"/>
        </w:numPr>
        <w:spacing w:after="0" w:line="240" w:lineRule="auto"/>
        <w:ind w:left="0"/>
        <w:jc w:val="both"/>
        <w:rPr>
          <w:sz w:val="24"/>
          <w:szCs w:val="24"/>
        </w:rPr>
      </w:pPr>
      <w:r w:rsidRPr="00E62682">
        <w:rPr>
          <w:sz w:val="24"/>
          <w:szCs w:val="24"/>
        </w:rPr>
        <w:lastRenderedPageBreak/>
        <w:t xml:space="preserve">Brak stabilnej kadry – część nauczycieli będzie musiała „uzupełniać” etat w różnych szkołach. </w:t>
      </w:r>
    </w:p>
    <w:p w:rsidR="000C2679" w:rsidRPr="00E62682" w:rsidRDefault="000C2679" w:rsidP="000C2679">
      <w:pPr>
        <w:numPr>
          <w:ilvl w:val="0"/>
          <w:numId w:val="2"/>
        </w:numPr>
        <w:spacing w:after="0" w:line="240" w:lineRule="auto"/>
        <w:ind w:left="0"/>
        <w:jc w:val="both"/>
        <w:rPr>
          <w:sz w:val="24"/>
          <w:szCs w:val="24"/>
        </w:rPr>
      </w:pPr>
      <w:r w:rsidRPr="00E62682">
        <w:rPr>
          <w:sz w:val="24"/>
          <w:szCs w:val="24"/>
        </w:rPr>
        <w:t>Słabsze przygotowanie nauczycieli do realizacji nowej podstawy programowej. To proces wieloletni i kosztowny. Nie jest możliwe zakończenie go do początku nowego roku szkolnego. Oznacza to, że niezbędne kompetencje nauczyciele zdobywać będą „w boju”, co niewątpliwie odbije się na jakości procesu dydaktycznego przynajmniej kilku pierwszych roczników zapowiadanych zmian.</w:t>
      </w:r>
    </w:p>
    <w:p w:rsidR="00E62682" w:rsidRPr="00E62682" w:rsidRDefault="00E62682" w:rsidP="00E62682">
      <w:pPr>
        <w:numPr>
          <w:ilvl w:val="0"/>
          <w:numId w:val="2"/>
        </w:numPr>
        <w:spacing w:after="0" w:line="240" w:lineRule="auto"/>
        <w:ind w:left="0"/>
        <w:jc w:val="both"/>
        <w:rPr>
          <w:sz w:val="24"/>
          <w:szCs w:val="24"/>
        </w:rPr>
      </w:pPr>
      <w:r w:rsidRPr="00E62682">
        <w:rPr>
          <w:sz w:val="24"/>
          <w:szCs w:val="24"/>
        </w:rPr>
        <w:t>Obniżenie jakości kształcenia i wychowania związane z nieuchronnym rozpadem doświadczonych zespołów pedagogicznych przygotowanych do pracy z nastolatkami i, w konsekwencji, utrata wielu idei, pomysłów, projektów wypracowanych w gimnazjach.</w:t>
      </w:r>
    </w:p>
    <w:p w:rsidR="00E62682" w:rsidRPr="00E62682" w:rsidRDefault="00E62682" w:rsidP="00E62682">
      <w:pPr>
        <w:numPr>
          <w:ilvl w:val="0"/>
          <w:numId w:val="2"/>
        </w:numPr>
        <w:spacing w:after="0" w:line="240" w:lineRule="auto"/>
        <w:ind w:left="0"/>
        <w:jc w:val="both"/>
        <w:rPr>
          <w:sz w:val="24"/>
          <w:szCs w:val="24"/>
        </w:rPr>
      </w:pPr>
      <w:r w:rsidRPr="00E62682">
        <w:rPr>
          <w:sz w:val="24"/>
          <w:szCs w:val="24"/>
        </w:rPr>
        <w:t xml:space="preserve">Nieunikniony przy takiej skali i tempie zmian chaos organizacyjny, wynikający z konieczności przekształcania w ekspresowym trybie szkół, zmiany ich obwodów, siedzib, gruntownych niekiedy adaptacji dotąd użytkowanych pomieszczeń. </w:t>
      </w:r>
    </w:p>
    <w:p w:rsidR="00E62682" w:rsidRPr="00E62682" w:rsidRDefault="00AE42EC" w:rsidP="00E62682">
      <w:pPr>
        <w:numPr>
          <w:ilvl w:val="0"/>
          <w:numId w:val="2"/>
        </w:numPr>
        <w:spacing w:after="0" w:line="240" w:lineRule="auto"/>
        <w:ind w:left="0"/>
        <w:jc w:val="both"/>
        <w:rPr>
          <w:sz w:val="24"/>
          <w:szCs w:val="24"/>
        </w:rPr>
      </w:pPr>
      <w:r w:rsidRPr="00AE42EC">
        <w:rPr>
          <w:sz w:val="24"/>
          <w:szCs w:val="24"/>
        </w:rPr>
        <w:t>Sytuacje</w:t>
      </w:r>
      <w:r w:rsidR="00E62682" w:rsidRPr="00AE42EC">
        <w:rPr>
          <w:sz w:val="24"/>
          <w:szCs w:val="24"/>
        </w:rPr>
        <w:t xml:space="preserve"> (również nie do uniknięcia), w których nauka będzie się odbywać dosłownie na „placu budowy”, wymus</w:t>
      </w:r>
      <w:r w:rsidR="00622D91" w:rsidRPr="00AE42EC">
        <w:rPr>
          <w:sz w:val="24"/>
          <w:szCs w:val="24"/>
        </w:rPr>
        <w:t>zone</w:t>
      </w:r>
      <w:r w:rsidR="00E62682" w:rsidRPr="00AE42EC">
        <w:rPr>
          <w:sz w:val="24"/>
          <w:szCs w:val="24"/>
        </w:rPr>
        <w:t xml:space="preserve"> </w:t>
      </w:r>
      <w:r w:rsidR="00622D91" w:rsidRPr="00AE42EC">
        <w:rPr>
          <w:sz w:val="24"/>
          <w:szCs w:val="24"/>
        </w:rPr>
        <w:t>koniecznością</w:t>
      </w:r>
      <w:r w:rsidR="00E62682" w:rsidRPr="00AE42EC">
        <w:rPr>
          <w:sz w:val="24"/>
          <w:szCs w:val="24"/>
        </w:rPr>
        <w:t xml:space="preserve"> </w:t>
      </w:r>
      <w:r w:rsidR="00E62682" w:rsidRPr="00E62682">
        <w:rPr>
          <w:sz w:val="24"/>
          <w:szCs w:val="24"/>
        </w:rPr>
        <w:t xml:space="preserve">dostosowania obecnej infrastruktury do potrzeb innych użytkowników. Procesu tego nie da się zamknąć w perspektywie kilku miesięcy, do września 2017 roku. Na przeprowadzenie tych kosztownych zmian trzeba znaleźć środki finansowe. Koszty </w:t>
      </w:r>
      <w:r w:rsidR="00E62682" w:rsidRPr="00AE42EC">
        <w:rPr>
          <w:sz w:val="24"/>
          <w:szCs w:val="24"/>
        </w:rPr>
        <w:t>a</w:t>
      </w:r>
      <w:r w:rsidR="009D6F0F" w:rsidRPr="00AE42EC">
        <w:rPr>
          <w:sz w:val="24"/>
          <w:szCs w:val="24"/>
        </w:rPr>
        <w:t>daptacji</w:t>
      </w:r>
      <w:r w:rsidR="00E62682" w:rsidRPr="009D6F0F">
        <w:rPr>
          <w:color w:val="C00000"/>
          <w:sz w:val="24"/>
          <w:szCs w:val="24"/>
        </w:rPr>
        <w:t xml:space="preserve"> </w:t>
      </w:r>
      <w:r w:rsidR="00E62682" w:rsidRPr="00E62682">
        <w:rPr>
          <w:sz w:val="24"/>
          <w:szCs w:val="24"/>
        </w:rPr>
        <w:t xml:space="preserve">bazy oświatowej do nowej struktury, np. tworzenia pracowni przedmiotowych w szkołach podstawowych czy przystosowania budynków gimnazjów dla najmłodszych uczniów będą duże. To pieniądze podatników, które można by wydać znacznie sensowniej, również na dofinansowanie atrakcyjnych projektów edukacyjnych. </w:t>
      </w:r>
    </w:p>
    <w:p w:rsidR="00E62682" w:rsidRPr="00AE42EC" w:rsidRDefault="00E62682" w:rsidP="00E62682">
      <w:pPr>
        <w:numPr>
          <w:ilvl w:val="0"/>
          <w:numId w:val="2"/>
        </w:numPr>
        <w:spacing w:after="0" w:line="240" w:lineRule="auto"/>
        <w:ind w:left="0"/>
        <w:jc w:val="both"/>
        <w:rPr>
          <w:sz w:val="24"/>
          <w:szCs w:val="24"/>
        </w:rPr>
      </w:pPr>
      <w:r w:rsidRPr="00E62682">
        <w:rPr>
          <w:sz w:val="24"/>
          <w:szCs w:val="24"/>
        </w:rPr>
        <w:t>Pogłębienie deficytu miejsc w przedszkolach</w:t>
      </w:r>
      <w:r w:rsidRPr="004F19BA">
        <w:rPr>
          <w:color w:val="C00000"/>
          <w:sz w:val="24"/>
          <w:szCs w:val="24"/>
        </w:rPr>
        <w:t xml:space="preserve">, </w:t>
      </w:r>
      <w:r w:rsidRPr="00AE42EC">
        <w:rPr>
          <w:sz w:val="24"/>
          <w:szCs w:val="24"/>
        </w:rPr>
        <w:t xml:space="preserve">co </w:t>
      </w:r>
      <w:r w:rsidRPr="00E62682">
        <w:rPr>
          <w:sz w:val="24"/>
          <w:szCs w:val="24"/>
        </w:rPr>
        <w:t>w pierwszej kolejności dotknie przyszłoroczne trzylatki, a będzie konsekwencją podwyższenia wieku obowiązku szkolnego i</w:t>
      </w:r>
      <w:r w:rsidR="009D6F0F">
        <w:rPr>
          <w:sz w:val="24"/>
          <w:szCs w:val="24"/>
        </w:rPr>
        <w:t> </w:t>
      </w:r>
      <w:r w:rsidRPr="00E62682">
        <w:rPr>
          <w:sz w:val="24"/>
          <w:szCs w:val="24"/>
        </w:rPr>
        <w:t>przedłużenia o rok edukacji i opieki przedszkolnej (w przedszkolu będą cztery roczniki dzieci</w:t>
      </w:r>
      <w:r w:rsidRPr="00AE42EC">
        <w:rPr>
          <w:sz w:val="24"/>
          <w:szCs w:val="24"/>
        </w:rPr>
        <w:t>), połączone z koniecznością wprowadzenia kolejnych dwóch roczników do szkół podstawowych</w:t>
      </w:r>
      <w:r w:rsidR="00AE42EC">
        <w:rPr>
          <w:sz w:val="24"/>
          <w:szCs w:val="24"/>
        </w:rPr>
        <w:t>, niekiedy w miejsce działających tam oddziałów przedszkolnych</w:t>
      </w:r>
      <w:r w:rsidRPr="00AE42EC">
        <w:rPr>
          <w:sz w:val="24"/>
          <w:szCs w:val="24"/>
        </w:rPr>
        <w:t>.</w:t>
      </w:r>
    </w:p>
    <w:sectPr w:rsidR="00E62682" w:rsidRPr="00AE42EC" w:rsidSect="00045C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270" w:rsidRDefault="00072270" w:rsidP="00E62682">
      <w:pPr>
        <w:spacing w:after="0" w:line="240" w:lineRule="auto"/>
      </w:pPr>
      <w:r>
        <w:separator/>
      </w:r>
    </w:p>
  </w:endnote>
  <w:endnote w:type="continuationSeparator" w:id="0">
    <w:p w:rsidR="00072270" w:rsidRDefault="00072270" w:rsidP="00E62682">
      <w:pPr>
        <w:spacing w:after="0" w:line="240" w:lineRule="auto"/>
      </w:pPr>
      <w:r>
        <w:continuationSeparator/>
      </w:r>
    </w:p>
  </w:endnote>
  <w:endnote w:id="1">
    <w:p w:rsidR="00E62682" w:rsidRPr="00165527" w:rsidRDefault="00E62682" w:rsidP="00E62682">
      <w:pPr>
        <w:pStyle w:val="Tekstprzypisukocowego"/>
        <w:jc w:val="both"/>
        <w:rPr>
          <w:rFonts w:cs="Times New Roman"/>
          <w:sz w:val="22"/>
          <w:szCs w:val="22"/>
        </w:rPr>
      </w:pPr>
      <w:r w:rsidRPr="00165527">
        <w:rPr>
          <w:rStyle w:val="Odwoanieprzypisukocowego"/>
          <w:rFonts w:cs="Times New Roman"/>
          <w:sz w:val="22"/>
          <w:szCs w:val="22"/>
        </w:rPr>
        <w:endnoteRef/>
      </w:r>
      <w:r w:rsidRPr="00165527">
        <w:rPr>
          <w:rFonts w:cs="Times New Roman"/>
          <w:sz w:val="22"/>
          <w:szCs w:val="22"/>
        </w:rPr>
        <w:t xml:space="preserve"> Wśród sukcesów można wymienić m.in. </w:t>
      </w:r>
      <w:r w:rsidR="00AE42EC">
        <w:rPr>
          <w:rFonts w:cs="Times New Roman"/>
          <w:sz w:val="22"/>
          <w:szCs w:val="22"/>
        </w:rPr>
        <w:t>czwarte</w:t>
      </w:r>
      <w:r w:rsidRPr="00165527">
        <w:rPr>
          <w:rFonts w:cs="Times New Roman"/>
          <w:sz w:val="22"/>
          <w:szCs w:val="22"/>
        </w:rPr>
        <w:t xml:space="preserve"> miejsce polskich uczniów w Unii Europejskiej </w:t>
      </w:r>
      <w:r w:rsidR="00AE42EC" w:rsidRPr="000C2679">
        <w:rPr>
          <w:rFonts w:cs="Times New Roman"/>
          <w:sz w:val="22"/>
          <w:szCs w:val="22"/>
        </w:rPr>
        <w:t>tu</w:t>
      </w:r>
      <w:r w:rsidR="000C2679" w:rsidRPr="000C2679">
        <w:rPr>
          <w:rFonts w:cs="Times New Roman"/>
          <w:sz w:val="22"/>
          <w:szCs w:val="22"/>
        </w:rPr>
        <w:t>ż</w:t>
      </w:r>
      <w:r w:rsidR="00AE42EC" w:rsidRPr="000C2679">
        <w:rPr>
          <w:rFonts w:cs="Times New Roman"/>
          <w:sz w:val="22"/>
          <w:szCs w:val="22"/>
        </w:rPr>
        <w:t xml:space="preserve"> za </w:t>
      </w:r>
      <w:r w:rsidRPr="000C2679">
        <w:rPr>
          <w:rFonts w:cs="Times New Roman"/>
          <w:sz w:val="22"/>
          <w:szCs w:val="22"/>
        </w:rPr>
        <w:t xml:space="preserve">rówieśnikami </w:t>
      </w:r>
      <w:r w:rsidR="003A6129">
        <w:rPr>
          <w:rFonts w:cs="Times New Roman"/>
          <w:sz w:val="22"/>
          <w:szCs w:val="22"/>
        </w:rPr>
        <w:t>z Holandii, Estonii i Finlandii</w:t>
      </w:r>
      <w:r w:rsidRPr="000C2679">
        <w:rPr>
          <w:rFonts w:cs="Times New Roman"/>
          <w:sz w:val="22"/>
          <w:szCs w:val="22"/>
        </w:rPr>
        <w:t xml:space="preserve"> w zakresie umiejętności matematycznych</w:t>
      </w:r>
      <w:r w:rsidR="004E5C30" w:rsidRPr="000C2679">
        <w:rPr>
          <w:rFonts w:cs="Times New Roman"/>
          <w:sz w:val="22"/>
          <w:szCs w:val="22"/>
        </w:rPr>
        <w:t xml:space="preserve"> w 2012</w:t>
      </w:r>
      <w:r w:rsidRPr="000C2679">
        <w:rPr>
          <w:rFonts w:cs="Times New Roman"/>
          <w:sz w:val="22"/>
          <w:szCs w:val="22"/>
        </w:rPr>
        <w:t xml:space="preserve">. Polska jest jedynym krajem europejskim, który tak znacznie poprawił wyniki. Uczniowie lepiej rozwiązują </w:t>
      </w:r>
      <w:r w:rsidRPr="00165527">
        <w:rPr>
          <w:rFonts w:cs="Times New Roman"/>
          <w:sz w:val="22"/>
          <w:szCs w:val="22"/>
        </w:rPr>
        <w:t>zadania dotyczące rozumowania i argumentacji. W matematyce w 2012 r. najlepszych uczniów polskich było aż 16,7% (w 2009 r. – 10,4%), w naukach przyrodniczych było ich 10,8% (w 2009 r. – 7,6%), a w czytaniu – 10,2% (w 2009 r. – 7,2%). Zmniejszyła się także grupa najsłabszych uczniów - w zakresie matematyki to 14,4% (w 2009 r. było to 20,5% ), w zakresie rozumowania naukowego w przedmiotach przyrodniczych – 9% (w 2009 r. – 13,1%), a w zakresie czytania – 10,6% (w 2009 r. – 15%). Tym samym polski system edukacji już w 2012 roku zrealizował cel postawiony przed całą Unią Europejską, zakładający, że w 2020 roku wskaźnik ten będzie niższy niż 15 %.</w:t>
      </w:r>
    </w:p>
    <w:p w:rsidR="00E62682" w:rsidRPr="00165527" w:rsidRDefault="00E62682" w:rsidP="00E62682">
      <w:pPr>
        <w:pStyle w:val="Tekstprzypisukocowego"/>
        <w:rPr>
          <w:rFonts w:cs="Times New Roman"/>
          <w:sz w:val="22"/>
          <w:szCs w:val="22"/>
        </w:rPr>
      </w:pPr>
      <w:r w:rsidRPr="00165527">
        <w:rPr>
          <w:rFonts w:cs="Times New Roman"/>
          <w:sz w:val="22"/>
          <w:szCs w:val="22"/>
        </w:rPr>
        <w:t>Więcej informacji i komentarzy m.in. na stronach www:</w:t>
      </w:r>
    </w:p>
    <w:p w:rsidR="00E62682" w:rsidRPr="00165527" w:rsidRDefault="00E62682" w:rsidP="00E62682">
      <w:pPr>
        <w:pStyle w:val="Tekstprzypisukocowego"/>
        <w:rPr>
          <w:rFonts w:cs="Times New Roman"/>
          <w:sz w:val="22"/>
          <w:szCs w:val="22"/>
        </w:rPr>
      </w:pPr>
    </w:p>
    <w:p w:rsidR="00E62682" w:rsidRPr="00165527" w:rsidRDefault="00072270" w:rsidP="00E62682">
      <w:pPr>
        <w:pStyle w:val="Tekstprzypisukocowego"/>
        <w:rPr>
          <w:rFonts w:cs="Times New Roman"/>
          <w:sz w:val="22"/>
          <w:szCs w:val="22"/>
        </w:rPr>
      </w:pPr>
      <w:hyperlink r:id="rId1" w:history="1">
        <w:r w:rsidR="00E62682" w:rsidRPr="00165527">
          <w:rPr>
            <w:rStyle w:val="Hipercze"/>
            <w:rFonts w:cs="Times New Roman"/>
            <w:sz w:val="22"/>
            <w:szCs w:val="22"/>
          </w:rPr>
          <w:t>http://www.ibe.edu.pl/pl/projekty-miedzynarodowe/pisa-2015</w:t>
        </w:r>
      </w:hyperlink>
    </w:p>
    <w:p w:rsidR="00E62682" w:rsidRPr="00165527" w:rsidRDefault="00072270" w:rsidP="00E62682">
      <w:pPr>
        <w:pStyle w:val="Tekstprzypisukocowego"/>
        <w:rPr>
          <w:rFonts w:cs="Times New Roman"/>
          <w:sz w:val="22"/>
          <w:szCs w:val="22"/>
        </w:rPr>
      </w:pPr>
      <w:hyperlink r:id="rId2" w:history="1">
        <w:r w:rsidR="00E62682" w:rsidRPr="00165527">
          <w:rPr>
            <w:rStyle w:val="Hipercze"/>
            <w:rFonts w:cs="Times New Roman"/>
            <w:sz w:val="22"/>
            <w:szCs w:val="22"/>
          </w:rPr>
          <w:t>http://www.ibe.edu.pl/pl/kontakt/381-przemoc-w-polskiej-szkole-jak-naprawde-wyglada</w:t>
        </w:r>
      </w:hyperlink>
    </w:p>
    <w:p w:rsidR="00E62682" w:rsidRDefault="00072270" w:rsidP="00E62682">
      <w:pPr>
        <w:pStyle w:val="Tekstprzypisukocowego"/>
        <w:rPr>
          <w:rStyle w:val="Hipercze"/>
          <w:rFonts w:cs="Times New Roman"/>
          <w:sz w:val="22"/>
          <w:szCs w:val="22"/>
        </w:rPr>
      </w:pPr>
      <w:hyperlink r:id="rId3" w:history="1">
        <w:r w:rsidR="00E62682" w:rsidRPr="007578CC">
          <w:rPr>
            <w:rStyle w:val="Hipercze"/>
            <w:rFonts w:cs="Times New Roman"/>
            <w:sz w:val="22"/>
            <w:szCs w:val="22"/>
          </w:rPr>
          <w:t>http://www.ibe.edu.pl/pl/o-instytucie/aktualnosci/525-przemoc-w-polskiej-szkole</w:t>
        </w:r>
      </w:hyperlink>
    </w:p>
    <w:p w:rsidR="004E5C30" w:rsidRPr="004E5C30" w:rsidRDefault="004E5C30" w:rsidP="00E62682">
      <w:pPr>
        <w:pStyle w:val="Tekstprzypisukocowego"/>
        <w:rPr>
          <w:rFonts w:cs="Times New Roman"/>
          <w:color w:val="0000FF" w:themeColor="hyperlink"/>
          <w:sz w:val="22"/>
          <w:szCs w:val="22"/>
          <w:u w:val="single"/>
        </w:rPr>
      </w:pPr>
      <w:r w:rsidRPr="004E5C30">
        <w:rPr>
          <w:rStyle w:val="Hipercze"/>
          <w:rFonts w:cs="Times New Roman"/>
          <w:sz w:val="22"/>
          <w:szCs w:val="22"/>
        </w:rPr>
        <w:t>http://www.warszawskieforumoswiatowe.pl/index.php?site=hsite&amp;id=49</w:t>
      </w:r>
    </w:p>
    <w:p w:rsidR="00E62682" w:rsidRPr="00165527" w:rsidRDefault="00072270" w:rsidP="00E62682">
      <w:pPr>
        <w:pStyle w:val="Tekstprzypisukocowego"/>
        <w:rPr>
          <w:rFonts w:cs="Times New Roman"/>
          <w:sz w:val="22"/>
          <w:szCs w:val="22"/>
        </w:rPr>
      </w:pPr>
      <w:hyperlink r:id="rId4" w:history="1">
        <w:r w:rsidR="00E62682" w:rsidRPr="00165527">
          <w:rPr>
            <w:rStyle w:val="Hipercze"/>
            <w:rFonts w:cs="Times New Roman"/>
            <w:sz w:val="22"/>
            <w:szCs w:val="22"/>
          </w:rPr>
          <w:t>https://www.facebook.com/Rodzice-przeciwko-reformie-edukacji-883885225080636/?fref=ts</w:t>
        </w:r>
      </w:hyperlink>
    </w:p>
    <w:p w:rsidR="00E62682" w:rsidRPr="00165527" w:rsidRDefault="00072270" w:rsidP="00E62682">
      <w:pPr>
        <w:pStyle w:val="Tekstprzypisukocowego"/>
        <w:rPr>
          <w:rFonts w:cs="Times New Roman"/>
          <w:sz w:val="22"/>
          <w:szCs w:val="22"/>
        </w:rPr>
      </w:pPr>
      <w:hyperlink r:id="rId5" w:history="1">
        <w:r w:rsidR="00E62682" w:rsidRPr="00165527">
          <w:rPr>
            <w:rStyle w:val="Hipercze"/>
            <w:rFonts w:cs="Times New Roman"/>
            <w:sz w:val="22"/>
            <w:szCs w:val="22"/>
          </w:rPr>
          <w:t>https://www.facebook.com/ZatrzymacEdukoszmar/</w:t>
        </w:r>
      </w:hyperlink>
      <w:r w:rsidR="00E62682" w:rsidRPr="00165527">
        <w:rPr>
          <w:rFonts w:cs="Times New Roman"/>
          <w:sz w:val="22"/>
          <w:szCs w:val="22"/>
        </w:rPr>
        <w:t xml:space="preserve"> </w:t>
      </w:r>
    </w:p>
    <w:p w:rsidR="00E62682" w:rsidRPr="00165527" w:rsidRDefault="00072270" w:rsidP="00E62682">
      <w:pPr>
        <w:pStyle w:val="Tekstprzypisukocowego"/>
        <w:rPr>
          <w:rFonts w:cs="Times New Roman"/>
          <w:sz w:val="22"/>
          <w:szCs w:val="22"/>
        </w:rPr>
      </w:pPr>
      <w:hyperlink r:id="rId6" w:history="1">
        <w:r w:rsidR="00E62682" w:rsidRPr="00165527">
          <w:rPr>
            <w:rStyle w:val="Hipercze"/>
            <w:rFonts w:cs="Times New Roman"/>
            <w:sz w:val="22"/>
            <w:szCs w:val="22"/>
          </w:rPr>
          <w:t>https://oko.press/uzasadnienie-likwidacji-gimnazjow-opiera-sie-manipulacji-badaniami/</w:t>
        </w:r>
      </w:hyperlink>
    </w:p>
    <w:p w:rsidR="00E62682" w:rsidRPr="00165527" w:rsidRDefault="00072270" w:rsidP="00E62682">
      <w:pPr>
        <w:pStyle w:val="Tekstprzypisukocowego"/>
        <w:rPr>
          <w:rFonts w:cs="Times New Roman"/>
          <w:sz w:val="22"/>
          <w:szCs w:val="22"/>
          <w:u w:val="single"/>
        </w:rPr>
      </w:pPr>
      <w:hyperlink r:id="rId7" w:history="1">
        <w:r w:rsidR="00E62682" w:rsidRPr="00165527">
          <w:rPr>
            <w:rStyle w:val="Hipercze"/>
            <w:rFonts w:cs="Times New Roman"/>
            <w:sz w:val="22"/>
            <w:szCs w:val="22"/>
          </w:rPr>
          <w:t>http://wyborcza.pl/1,75398,20790099,polonisci-przeciw-zmianom-w-edukacji-apeluja-do-anny-zalewskiej.html</w:t>
        </w:r>
      </w:hyperlink>
    </w:p>
    <w:p w:rsidR="00E62682" w:rsidRDefault="00E62682" w:rsidP="00E62682">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270" w:rsidRDefault="00072270" w:rsidP="00E62682">
      <w:pPr>
        <w:spacing w:after="0" w:line="240" w:lineRule="auto"/>
      </w:pPr>
      <w:r>
        <w:separator/>
      </w:r>
    </w:p>
  </w:footnote>
  <w:footnote w:type="continuationSeparator" w:id="0">
    <w:p w:rsidR="00072270" w:rsidRDefault="00072270" w:rsidP="00E626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633AA"/>
    <w:multiLevelType w:val="hybridMultilevel"/>
    <w:tmpl w:val="5B868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5F83428"/>
    <w:multiLevelType w:val="hybridMultilevel"/>
    <w:tmpl w:val="41D01A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82"/>
    <w:rsid w:val="00072270"/>
    <w:rsid w:val="00075C70"/>
    <w:rsid w:val="000C2679"/>
    <w:rsid w:val="002D3042"/>
    <w:rsid w:val="00380C3E"/>
    <w:rsid w:val="00381782"/>
    <w:rsid w:val="003A6129"/>
    <w:rsid w:val="003C016E"/>
    <w:rsid w:val="004E5C30"/>
    <w:rsid w:val="004F19BA"/>
    <w:rsid w:val="005D79C2"/>
    <w:rsid w:val="005E2628"/>
    <w:rsid w:val="00622D91"/>
    <w:rsid w:val="00643823"/>
    <w:rsid w:val="008C2F42"/>
    <w:rsid w:val="009D6F0F"/>
    <w:rsid w:val="00A35F94"/>
    <w:rsid w:val="00A67271"/>
    <w:rsid w:val="00A74538"/>
    <w:rsid w:val="00AE42EC"/>
    <w:rsid w:val="00BE5FCD"/>
    <w:rsid w:val="00CC4A80"/>
    <w:rsid w:val="00CD3A5E"/>
    <w:rsid w:val="00D72BC8"/>
    <w:rsid w:val="00DB77E9"/>
    <w:rsid w:val="00E626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62682"/>
    <w:rPr>
      <w:color w:val="0000FF" w:themeColor="hyperlink"/>
      <w:u w:val="single"/>
    </w:rPr>
  </w:style>
  <w:style w:type="paragraph" w:styleId="Tekstprzypisukocowego">
    <w:name w:val="endnote text"/>
    <w:basedOn w:val="Normalny"/>
    <w:link w:val="TekstprzypisukocowegoZnak"/>
    <w:uiPriority w:val="99"/>
    <w:semiHidden/>
    <w:unhideWhenUsed/>
    <w:rsid w:val="00E626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2682"/>
    <w:rPr>
      <w:sz w:val="20"/>
      <w:szCs w:val="20"/>
    </w:rPr>
  </w:style>
  <w:style w:type="character" w:styleId="Odwoanieprzypisukocowego">
    <w:name w:val="endnote reference"/>
    <w:basedOn w:val="Domylnaczcionkaakapitu"/>
    <w:uiPriority w:val="99"/>
    <w:semiHidden/>
    <w:unhideWhenUsed/>
    <w:rsid w:val="00E626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62682"/>
    <w:rPr>
      <w:color w:val="0000FF" w:themeColor="hyperlink"/>
      <w:u w:val="single"/>
    </w:rPr>
  </w:style>
  <w:style w:type="paragraph" w:styleId="Tekstprzypisukocowego">
    <w:name w:val="endnote text"/>
    <w:basedOn w:val="Normalny"/>
    <w:link w:val="TekstprzypisukocowegoZnak"/>
    <w:uiPriority w:val="99"/>
    <w:semiHidden/>
    <w:unhideWhenUsed/>
    <w:rsid w:val="00E626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2682"/>
    <w:rPr>
      <w:sz w:val="20"/>
      <w:szCs w:val="20"/>
    </w:rPr>
  </w:style>
  <w:style w:type="character" w:styleId="Odwoanieprzypisukocowego">
    <w:name w:val="endnote reference"/>
    <w:basedOn w:val="Domylnaczcionkaakapitu"/>
    <w:uiPriority w:val="99"/>
    <w:semiHidden/>
    <w:unhideWhenUsed/>
    <w:rsid w:val="00E626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ibe.edu.pl/pl/o-instytucie/aktualnosci/525-przemoc-w-polskiej-szkole" TargetMode="External"/><Relationship Id="rId7" Type="http://schemas.openxmlformats.org/officeDocument/2006/relationships/hyperlink" Target="http://wyborcza.pl/1,75398,20790099,polonisci-przeciw-zmianom-w-edukacji-apeluja-do-anny-zalewskiej.html" TargetMode="External"/><Relationship Id="rId2" Type="http://schemas.openxmlformats.org/officeDocument/2006/relationships/hyperlink" Target="http://www.ibe.edu.pl/pl/kontakt/381-przemoc-w-polskiej-szkole-jak-naprawde-wyglada" TargetMode="External"/><Relationship Id="rId1" Type="http://schemas.openxmlformats.org/officeDocument/2006/relationships/hyperlink" Target="http://www.ibe.edu.pl/pl/projekty-miedzynarodowe/pisa-2015" TargetMode="External"/><Relationship Id="rId6" Type="http://schemas.openxmlformats.org/officeDocument/2006/relationships/hyperlink" Target="https://oko.press/uzasadnienie-likwidacji-gimnazjow-opiera-sie-manipulacji-badaniami/" TargetMode="External"/><Relationship Id="rId5" Type="http://schemas.openxmlformats.org/officeDocument/2006/relationships/hyperlink" Target="https://www.facebook.com/ZatrzymacEdukoszmar/" TargetMode="External"/><Relationship Id="rId4" Type="http://schemas.openxmlformats.org/officeDocument/2006/relationships/hyperlink" Target="https://www.facebook.com/Rodzice-przeciwko-reformie-edukacji-883885225080636/?fref=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4511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wpaszynski</dc:creator>
  <cp:lastModifiedBy>jgospodarczyk</cp:lastModifiedBy>
  <cp:revision>2</cp:revision>
  <dcterms:created xsi:type="dcterms:W3CDTF">2016-11-17T13:29:00Z</dcterms:created>
  <dcterms:modified xsi:type="dcterms:W3CDTF">2016-11-17T13:29:00Z</dcterms:modified>
</cp:coreProperties>
</file>